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dgm="http://schemas.openxmlformats.org/drawingml/2006/diagram" mc:Ignorable="w14 w15 w16se w16cid w16 w16cex w16sdtdh wp14">
  <w:body>
    <w:p w:rsidRPr="002F0C2A" w:rsidR="002F0C2A" w:rsidP="002F0C2A" w:rsidRDefault="002F0C2A" w14:paraId="6B50D094" w14:textId="0BDDE876">
      <w:pPr>
        <w:pStyle w:val="Rubrik1"/>
        <w:rPr>
          <w:b/>
          <w:bCs/>
          <w:color w:val="auto"/>
        </w:rPr>
      </w:pPr>
      <w:bookmarkStart w:name="_Toc44461278" w:id="0"/>
      <w:bookmarkStart w:name="_Toc73104653" w:id="1"/>
      <w:r w:rsidRPr="002F0C2A">
        <w:rPr>
          <w:b/>
          <w:bCs/>
          <w:color w:val="auto"/>
        </w:rPr>
        <w:t xml:space="preserve">Förord till UppföljningsDialog </w:t>
      </w:r>
      <w:bookmarkEnd w:id="0"/>
      <w:bookmarkEnd w:id="1"/>
    </w:p>
    <w:p w:rsidRPr="00815AC7" w:rsidR="002F0C2A" w:rsidP="002F0C2A" w:rsidRDefault="002F0C2A" w14:paraId="165EBA39" w14:textId="77777777">
      <w:pPr>
        <w:pStyle w:val="Rubrik2"/>
      </w:pPr>
      <w:bookmarkStart w:name="_Toc73104654" w:id="2"/>
      <w:r w:rsidRPr="00815AC7">
        <w:t>Bakgrund</w:t>
      </w:r>
      <w:bookmarkEnd w:id="2"/>
    </w:p>
    <w:p w:rsidRPr="00C24D15" w:rsidR="002F0C2A" w:rsidP="002F0C2A" w:rsidRDefault="002F0C2A" w14:paraId="4B1AEB4E" w14:textId="77777777">
      <w:r w:rsidRPr="00643B53">
        <w:t xml:space="preserve">Ett behov av att ta fram en </w:t>
      </w:r>
      <w:r>
        <w:t xml:space="preserve">tillitsbaserad </w:t>
      </w:r>
      <w:r w:rsidRPr="00643B53">
        <w:t>metod för uppföljning av primärvården i dialogform har identifierats av olika aktörer, bl.a. regioner, myndigheter, rege</w:t>
      </w:r>
      <w:r>
        <w:softHyphen/>
      </w:r>
      <w:r w:rsidRPr="00643B53">
        <w:t xml:space="preserve">ringen och Sveriges Kommuner och </w:t>
      </w:r>
      <w:r>
        <w:t>Regioner</w:t>
      </w:r>
      <w:r w:rsidRPr="00643B53">
        <w:t xml:space="preserve"> (SK</w:t>
      </w:r>
      <w:r>
        <w:t>R</w:t>
      </w:r>
      <w:r w:rsidRPr="00643B53">
        <w:t>). Metoden</w:t>
      </w:r>
      <w:r>
        <w:t xml:space="preserve"> </w:t>
      </w:r>
      <w:r w:rsidRPr="00643B53">
        <w:t>kallas Uppfölj</w:t>
      </w:r>
      <w:r>
        <w:softHyphen/>
      </w:r>
      <w:r w:rsidRPr="00643B53">
        <w:t>nings</w:t>
      </w:r>
      <w:r>
        <w:t>D</w:t>
      </w:r>
      <w:r w:rsidRPr="00643B53">
        <w:t>ialog och utgå</w:t>
      </w:r>
      <w:r>
        <w:t>r</w:t>
      </w:r>
      <w:r w:rsidRPr="00643B53">
        <w:t xml:space="preserve"> från evidens</w:t>
      </w:r>
      <w:r>
        <w:t xml:space="preserve"> och bästa tillgängliga kunskap som sam</w:t>
      </w:r>
      <w:r>
        <w:softHyphen/>
        <w:t>manfattas i n</w:t>
      </w:r>
      <w:r w:rsidRPr="00643B53">
        <w:t>edan kriterier</w:t>
      </w:r>
      <w:r>
        <w:t>.</w:t>
      </w:r>
      <w:r w:rsidRPr="00643B53">
        <w:t xml:space="preserve"> Metoden testa</w:t>
      </w:r>
      <w:r>
        <w:t>d på sex vårdcentraler i fyra</w:t>
      </w:r>
      <w:r w:rsidRPr="00643B53">
        <w:t xml:space="preserve"> olika regioner. </w:t>
      </w:r>
    </w:p>
    <w:p w:rsidRPr="00D118F8" w:rsidR="002F0C2A" w:rsidP="002F0C2A" w:rsidRDefault="002F0C2A" w14:paraId="62C1FDEE" w14:textId="77777777">
      <w:r w:rsidRPr="00D118F8">
        <w:t>God uppföljning av vårdverksamheter bör:</w:t>
      </w:r>
    </w:p>
    <w:p w:rsidRPr="00D118F8" w:rsidR="002F0C2A" w:rsidP="002F0C2A" w:rsidRDefault="002F0C2A" w14:paraId="47377132" w14:textId="77777777">
      <w:pPr>
        <w:pStyle w:val="Liststycke"/>
        <w:numPr>
          <w:ilvl w:val="0"/>
          <w:numId w:val="3"/>
        </w:numPr>
        <w:rPr>
          <w:lang w:eastAsia="ja-JP"/>
        </w:rPr>
      </w:pPr>
      <w:r w:rsidRPr="00D118F8">
        <w:rPr>
          <w:lang w:eastAsia="ja-JP"/>
        </w:rPr>
        <w:t>Vara användarvänlig för deltagande parter</w:t>
      </w:r>
    </w:p>
    <w:p w:rsidRPr="00D118F8" w:rsidR="002F0C2A" w:rsidP="002F0C2A" w:rsidRDefault="002F0C2A" w14:paraId="34FE6DEC" w14:textId="77777777">
      <w:pPr>
        <w:pStyle w:val="Liststycke"/>
        <w:numPr>
          <w:ilvl w:val="0"/>
          <w:numId w:val="3"/>
        </w:numPr>
        <w:rPr>
          <w:lang w:eastAsia="ja-JP"/>
        </w:rPr>
      </w:pPr>
      <w:r w:rsidRPr="00D118F8">
        <w:rPr>
          <w:lang w:eastAsia="ja-JP"/>
        </w:rPr>
        <w:t xml:space="preserve">Främja tillit mellan deltagande parter </w:t>
      </w:r>
    </w:p>
    <w:p w:rsidRPr="00D118F8" w:rsidR="002F0C2A" w:rsidP="002F0C2A" w:rsidRDefault="002F0C2A" w14:paraId="1FCBB9A6" w14:textId="77777777">
      <w:pPr>
        <w:pStyle w:val="Liststycke"/>
        <w:numPr>
          <w:ilvl w:val="0"/>
          <w:numId w:val="3"/>
        </w:numPr>
        <w:rPr>
          <w:lang w:eastAsia="ja-JP"/>
        </w:rPr>
      </w:pPr>
      <w:r w:rsidRPr="00D118F8">
        <w:rPr>
          <w:lang w:eastAsia="ja-JP"/>
        </w:rPr>
        <w:t>Främja utveckling och lärande för deltagande parter</w:t>
      </w:r>
    </w:p>
    <w:p w:rsidRPr="00D118F8" w:rsidR="002F0C2A" w:rsidP="002F0C2A" w:rsidRDefault="002F0C2A" w14:paraId="659DD0A5" w14:textId="77777777">
      <w:pPr>
        <w:pStyle w:val="Liststycke"/>
        <w:numPr>
          <w:ilvl w:val="0"/>
          <w:numId w:val="3"/>
        </w:numPr>
        <w:rPr>
          <w:lang w:eastAsia="ja-JP"/>
        </w:rPr>
      </w:pPr>
      <w:r w:rsidRPr="00D118F8">
        <w:rPr>
          <w:lang w:eastAsia="ja-JP"/>
        </w:rPr>
        <w:t>Skapa värde för deltagande parter och de verksamheten är till för</w:t>
      </w:r>
    </w:p>
    <w:p w:rsidRPr="00D118F8" w:rsidR="002F0C2A" w:rsidP="002F0C2A" w:rsidRDefault="002F0C2A" w14:paraId="725A44BF" w14:textId="77777777">
      <w:pPr>
        <w:pStyle w:val="Liststycke"/>
        <w:numPr>
          <w:ilvl w:val="0"/>
          <w:numId w:val="3"/>
        </w:numPr>
        <w:rPr>
          <w:lang w:eastAsia="ja-JP"/>
        </w:rPr>
      </w:pPr>
      <w:r w:rsidRPr="00D118F8">
        <w:rPr>
          <w:lang w:eastAsia="ja-JP"/>
        </w:rPr>
        <w:t>Ta hänsyn till verksamhetens komplexa natur</w:t>
      </w:r>
    </w:p>
    <w:p w:rsidR="002F0C2A" w:rsidP="002F0C2A" w:rsidRDefault="002F0C2A" w14:paraId="0C0C486E" w14:textId="77777777">
      <w:pPr>
        <w:pStyle w:val="Liststycke"/>
        <w:numPr>
          <w:ilvl w:val="0"/>
          <w:numId w:val="3"/>
        </w:numPr>
        <w:rPr>
          <w:lang w:eastAsia="ja-JP"/>
        </w:rPr>
      </w:pPr>
      <w:r w:rsidRPr="00D118F8">
        <w:rPr>
          <w:lang w:eastAsia="ja-JP"/>
        </w:rPr>
        <w:t>Vara resurseffektiv</w:t>
      </w:r>
    </w:p>
    <w:p w:rsidRPr="00815AC7" w:rsidR="002F0C2A" w:rsidP="002F0C2A" w:rsidRDefault="002F0C2A" w14:paraId="4E434CF2" w14:textId="77777777">
      <w:pPr>
        <w:pStyle w:val="Rubrik2"/>
      </w:pPr>
      <w:bookmarkStart w:name="_Toc73104655" w:id="3"/>
      <w:r w:rsidRPr="00815AC7">
        <w:t>Förbättringstrappan</w:t>
      </w:r>
      <w:bookmarkEnd w:id="3"/>
    </w:p>
    <w:p w:rsidR="002F0C2A" w:rsidP="002F0C2A" w:rsidRDefault="002F0C2A" w14:paraId="06EBC778" w14:textId="77777777">
      <w:r>
        <w:drawing>
          <wp:inline wp14:editId="309C6C7F" wp14:anchorId="788EEF3E">
            <wp:extent cx="4499610" cy="2649478"/>
            <wp:effectExtent l="19050" t="19050" r="15240" b="17780"/>
            <wp:docPr id="7" name="Bildobjekt 2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Bildobjekt 23"/>
                    <pic:cNvPicPr/>
                  </pic:nvPicPr>
                  <pic:blipFill>
                    <a:blip r:embed="R1ca28cfebc65478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t="14665" r="27470" b="6953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499610" cy="2649478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F0C2A" w:rsidP="002F0C2A" w:rsidRDefault="002F0C2A" w14:paraId="1E4FFB1F" w14:textId="77777777">
      <w:pPr>
        <w:pStyle w:val="Brdtext"/>
      </w:pPr>
      <w:r>
        <w:t>Förbättringstrappa</w:t>
      </w:r>
      <w:r w:rsidRPr="003B4941">
        <w:t xml:space="preserve">n är en lärmodell och struktur för utvecklingsarbete. </w:t>
      </w:r>
      <w:r>
        <w:t xml:space="preserve">Metoden för UppföljningsDialogen syftar till att stödja det första steget i trappan och har därför ett upplägg baserat på kartläggningsmodellen 5P som beskrivs nedan. Följande trappsteg ansvarar sedan verksamheten för. </w:t>
      </w:r>
    </w:p>
    <w:p w:rsidRPr="00815AC7" w:rsidR="002F0C2A" w:rsidP="002F0C2A" w:rsidRDefault="002F0C2A" w14:paraId="7D619466" w14:textId="77777777">
      <w:pPr>
        <w:pStyle w:val="Rubrik2"/>
      </w:pPr>
      <w:bookmarkStart w:name="_Toc73104656" w:id="4"/>
      <w:r w:rsidRPr="00815AC7">
        <w:t>Teoretisk bakgrund</w:t>
      </w:r>
      <w:bookmarkEnd w:id="4"/>
    </w:p>
    <w:p w:rsidR="002F0C2A" w:rsidP="002F0C2A" w:rsidRDefault="002F0C2A" w14:paraId="2386F97A" w14:textId="77777777">
      <w:pPr>
        <w:pStyle w:val="Brdtext"/>
      </w:pPr>
      <w:r>
        <w:t>UppföljningsDialogen baseras på 5P som är en modell för att beskriva ett mik</w:t>
      </w:r>
      <w:r>
        <w:softHyphen/>
        <w:t xml:space="preserve">rosystem, till exempel en vårdcentral. Syftet med att utgå ifrån 5P är att ta det första steget i förbättringstrappan. Även andra steg i förbättringstrappan stödjs av Uppföljnings-Dialogen. </w:t>
      </w:r>
    </w:p>
    <w:p w:rsidR="002F0C2A" w:rsidP="002F0C2A" w:rsidRDefault="002F0C2A" w14:paraId="0C1D90DE" w14:textId="77777777">
      <w:r>
        <w:rPr>
          <w:noProof/>
        </w:rPr>
        <w:lastRenderedPageBreak/>
        <w:drawing>
          <wp:inline distT="0" distB="0" distL="0" distR="0" wp14:anchorId="3FF8C52E" wp14:editId="55206EB5">
            <wp:extent cx="4465320" cy="3942715"/>
            <wp:effectExtent l="0" t="0" r="0" b="0"/>
            <wp:docPr id="29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Pr="002F0C2A" w:rsidR="002F0C2A" w:rsidP="002F0C2A" w:rsidRDefault="002F0C2A" w14:paraId="1725C241" w14:textId="39B781B3">
      <w:pPr>
        <w:rPr>
          <w:i/>
          <w:iCs/>
          <w:sz w:val="18"/>
          <w:szCs w:val="18"/>
        </w:rPr>
      </w:pPr>
      <w:r w:rsidRPr="002F0C2A">
        <w:rPr>
          <w:i/>
          <w:iCs/>
          <w:sz w:val="18"/>
          <w:szCs w:val="18"/>
          <w:lang w:val="en-US"/>
        </w:rPr>
        <w:t>Quality by Design – A Clinical Microsystems Approach;</w:t>
      </w:r>
      <w:r>
        <w:rPr>
          <w:i/>
          <w:iCs/>
          <w:sz w:val="18"/>
          <w:szCs w:val="18"/>
          <w:lang w:val="en-US"/>
        </w:rPr>
        <w:t xml:space="preserve"> </w:t>
      </w:r>
      <w:r w:rsidRPr="002F0C2A">
        <w:rPr>
          <w:i/>
          <w:iCs/>
          <w:sz w:val="18"/>
          <w:szCs w:val="18"/>
        </w:rPr>
        <w:t>E. Nelson, P. Batalden, M Godfrey</w:t>
      </w:r>
    </w:p>
    <w:p w:rsidR="002F0C2A" w:rsidP="002F0C2A" w:rsidRDefault="002F0C2A" w14:paraId="1E99E65F" w14:textId="77777777">
      <w:pPr>
        <w:pStyle w:val="Rubrik2"/>
      </w:pPr>
      <w:bookmarkStart w:name="_Toc73104657" w:id="5"/>
      <w:r w:rsidRPr="00815AC7">
        <w:rPr>
          <w:noProof/>
        </w:rPr>
        <w:drawing>
          <wp:anchor distT="0" distB="0" distL="114300" distR="114300" simplePos="0" relativeHeight="251659264" behindDoc="0" locked="0" layoutInCell="1" allowOverlap="1" wp14:anchorId="3F623917" wp14:editId="36350EC2">
            <wp:simplePos x="0" y="0"/>
            <wp:positionH relativeFrom="margin">
              <wp:posOffset>324485</wp:posOffset>
            </wp:positionH>
            <wp:positionV relativeFrom="paragraph">
              <wp:posOffset>370205</wp:posOffset>
            </wp:positionV>
            <wp:extent cx="3703320" cy="3100070"/>
            <wp:effectExtent l="0" t="38100" r="0" b="62230"/>
            <wp:wrapTopAndBottom/>
            <wp:docPr id="8" name="Di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AC7">
        <w:t>Tillit</w:t>
      </w:r>
      <w:bookmarkEnd w:id="5"/>
    </w:p>
    <w:p w:rsidR="002F0C2A" w:rsidP="002F0C2A" w:rsidRDefault="002F0C2A" w14:paraId="11278B2E" w14:textId="77777777">
      <w:pPr>
        <w:spacing w:before="240"/>
      </w:pPr>
      <w:r>
        <w:t>Tillitsdelegationens forskningsantologi</w:t>
      </w:r>
      <w:r w:rsidRPr="00643B53">
        <w:t xml:space="preserve"> Styra och leda med tillit omfattar ett ramverk som beskriver tillitsbaserad styrning och ledning och föreslår 7 grund</w:t>
      </w:r>
      <w:r>
        <w:softHyphen/>
      </w:r>
      <w:r w:rsidRPr="00643B53">
        <w:t>läggande principer som kan användas vid omsättning av tillitsstyrning i prakti</w:t>
      </w:r>
      <w:r>
        <w:softHyphen/>
      </w:r>
      <w:r w:rsidRPr="00643B53">
        <w:t>ken. De 7 grundprinciperna beskrivs nedan:</w:t>
      </w:r>
    </w:p>
    <w:p w:rsidRPr="00875400" w:rsidR="002F0C2A" w:rsidP="002F0C2A" w:rsidRDefault="002F0C2A" w14:paraId="35130DD2" w14:textId="77777777">
      <w:pPr>
        <w:pStyle w:val="Liststycke"/>
        <w:numPr>
          <w:ilvl w:val="0"/>
          <w:numId w:val="2"/>
        </w:numPr>
        <w:spacing w:before="240" w:line="240" w:lineRule="auto"/>
        <w:jc w:val="both"/>
        <w:rPr>
          <w:color w:val="333333"/>
          <w:szCs w:val="24"/>
          <w:lang w:eastAsia="ja-JP"/>
        </w:rPr>
      </w:pPr>
      <w:r w:rsidRPr="00875400">
        <w:rPr>
          <w:b/>
          <w:color w:val="333333"/>
          <w:szCs w:val="24"/>
          <w:lang w:eastAsia="ja-JP"/>
        </w:rPr>
        <w:t>Tillitsfulla relationer</w:t>
      </w:r>
      <w:r w:rsidRPr="00875400">
        <w:rPr>
          <w:color w:val="333333"/>
          <w:szCs w:val="24"/>
          <w:lang w:eastAsia="ja-JP"/>
        </w:rPr>
        <w:t xml:space="preserve"> – att välja att lita på de du samarbetar med och tro gott om dem</w:t>
      </w:r>
    </w:p>
    <w:p w:rsidRPr="00875400" w:rsidR="002F0C2A" w:rsidP="002F0C2A" w:rsidRDefault="002F0C2A" w14:paraId="37060E47" w14:textId="77777777">
      <w:pPr>
        <w:pStyle w:val="Liststycke"/>
        <w:numPr>
          <w:ilvl w:val="0"/>
          <w:numId w:val="2"/>
        </w:numPr>
        <w:spacing w:before="240" w:line="240" w:lineRule="auto"/>
        <w:jc w:val="both"/>
        <w:rPr>
          <w:color w:val="333333"/>
          <w:szCs w:val="24"/>
          <w:lang w:eastAsia="ja-JP"/>
        </w:rPr>
      </w:pPr>
      <w:r w:rsidRPr="00875400">
        <w:rPr>
          <w:b/>
          <w:color w:val="333333"/>
          <w:szCs w:val="24"/>
          <w:lang w:eastAsia="ja-JP"/>
        </w:rPr>
        <w:t>Medborgarfokus</w:t>
      </w:r>
      <w:r w:rsidRPr="00875400">
        <w:rPr>
          <w:color w:val="333333"/>
          <w:szCs w:val="24"/>
          <w:lang w:eastAsia="ja-JP"/>
        </w:rPr>
        <w:t xml:space="preserve"> – fokusera på de vi är till för och ska skapar värde för och med</w:t>
      </w:r>
    </w:p>
    <w:p w:rsidRPr="00875400" w:rsidR="002F0C2A" w:rsidP="002F0C2A" w:rsidRDefault="002F0C2A" w14:paraId="7E5E7D3A" w14:textId="77777777">
      <w:pPr>
        <w:pStyle w:val="Liststycke"/>
        <w:numPr>
          <w:ilvl w:val="0"/>
          <w:numId w:val="2"/>
        </w:numPr>
        <w:spacing w:before="240" w:line="240" w:lineRule="auto"/>
        <w:jc w:val="both"/>
        <w:rPr>
          <w:color w:val="333333"/>
          <w:szCs w:val="24"/>
          <w:lang w:eastAsia="ja-JP"/>
        </w:rPr>
      </w:pPr>
      <w:r w:rsidRPr="00875400">
        <w:rPr>
          <w:b/>
          <w:color w:val="333333"/>
          <w:szCs w:val="24"/>
          <w:lang w:eastAsia="ja-JP"/>
        </w:rPr>
        <w:lastRenderedPageBreak/>
        <w:t>Helhetssyn</w:t>
      </w:r>
      <w:r w:rsidRPr="00875400">
        <w:rPr>
          <w:color w:val="333333"/>
          <w:szCs w:val="24"/>
          <w:lang w:eastAsia="ja-JP"/>
        </w:rPr>
        <w:t xml:space="preserve"> – att se till helheten i och utanför verksamheten</w:t>
      </w:r>
    </w:p>
    <w:p w:rsidRPr="00875400" w:rsidR="002F0C2A" w:rsidP="002F0C2A" w:rsidRDefault="002F0C2A" w14:paraId="09F70632" w14:textId="77777777">
      <w:pPr>
        <w:pStyle w:val="Liststycke"/>
        <w:numPr>
          <w:ilvl w:val="0"/>
          <w:numId w:val="2"/>
        </w:numPr>
        <w:spacing w:before="240" w:line="240" w:lineRule="auto"/>
        <w:jc w:val="both"/>
        <w:rPr>
          <w:color w:val="333333"/>
          <w:szCs w:val="24"/>
          <w:lang w:eastAsia="ja-JP"/>
        </w:rPr>
      </w:pPr>
      <w:r w:rsidRPr="00875400">
        <w:rPr>
          <w:b/>
          <w:color w:val="333333"/>
          <w:szCs w:val="24"/>
          <w:lang w:eastAsia="ja-JP"/>
        </w:rPr>
        <w:t>Handlingsutrymme</w:t>
      </w:r>
      <w:r w:rsidRPr="00875400">
        <w:rPr>
          <w:color w:val="333333"/>
          <w:szCs w:val="24"/>
          <w:lang w:eastAsia="ja-JP"/>
        </w:rPr>
        <w:t xml:space="preserve"> – skapa förutsättningar för medarbetarna att göra ett gott jobb och skapa handlingsutrymme g</w:t>
      </w:r>
      <w:r>
        <w:rPr>
          <w:color w:val="333333"/>
          <w:szCs w:val="24"/>
          <w:lang w:eastAsia="ja-JP"/>
        </w:rPr>
        <w:t>enom medbestäm</w:t>
      </w:r>
      <w:r>
        <w:rPr>
          <w:color w:val="333333"/>
          <w:szCs w:val="24"/>
          <w:lang w:eastAsia="ja-JP"/>
        </w:rPr>
        <w:softHyphen/>
        <w:t>mande, delegering och</w:t>
      </w:r>
      <w:r w:rsidRPr="00875400">
        <w:rPr>
          <w:color w:val="333333"/>
          <w:szCs w:val="24"/>
          <w:lang w:eastAsia="ja-JP"/>
        </w:rPr>
        <w:t xml:space="preserve"> tydliggörande av mandat. </w:t>
      </w:r>
    </w:p>
    <w:p w:rsidRPr="00875400" w:rsidR="002F0C2A" w:rsidP="002F0C2A" w:rsidRDefault="002F0C2A" w14:paraId="64B563D5" w14:textId="77777777">
      <w:pPr>
        <w:pStyle w:val="Liststycke"/>
        <w:numPr>
          <w:ilvl w:val="0"/>
          <w:numId w:val="2"/>
        </w:numPr>
        <w:spacing w:before="240" w:line="240" w:lineRule="auto"/>
        <w:jc w:val="both"/>
        <w:rPr>
          <w:color w:val="333333"/>
          <w:szCs w:val="24"/>
          <w:lang w:eastAsia="ja-JP"/>
        </w:rPr>
      </w:pPr>
      <w:r w:rsidRPr="00875400">
        <w:rPr>
          <w:b/>
          <w:color w:val="333333"/>
          <w:szCs w:val="24"/>
          <w:lang w:eastAsia="ja-JP"/>
        </w:rPr>
        <w:t>Stöd</w:t>
      </w:r>
      <w:r w:rsidRPr="00875400">
        <w:rPr>
          <w:color w:val="333333"/>
          <w:szCs w:val="24"/>
          <w:lang w:eastAsia="ja-JP"/>
        </w:rPr>
        <w:t xml:space="preserve"> – säkerställande av verksamhetens behov av stöd för profess</w:t>
      </w:r>
      <w:r>
        <w:rPr>
          <w:color w:val="333333"/>
          <w:szCs w:val="24"/>
          <w:lang w:eastAsia="ja-JP"/>
        </w:rPr>
        <w:softHyphen/>
      </w:r>
      <w:r w:rsidRPr="00875400">
        <w:rPr>
          <w:color w:val="333333"/>
          <w:szCs w:val="24"/>
          <w:lang w:eastAsia="ja-JP"/>
        </w:rPr>
        <w:t>ionella, administrativa och psykosociala frågor</w:t>
      </w:r>
    </w:p>
    <w:p w:rsidRPr="00875400" w:rsidR="002F0C2A" w:rsidP="002F0C2A" w:rsidRDefault="002F0C2A" w14:paraId="1DC3E103" w14:textId="77777777">
      <w:pPr>
        <w:pStyle w:val="Liststycke"/>
        <w:numPr>
          <w:ilvl w:val="0"/>
          <w:numId w:val="2"/>
        </w:numPr>
        <w:spacing w:before="240" w:line="240" w:lineRule="auto"/>
        <w:jc w:val="both"/>
        <w:rPr>
          <w:color w:val="333333"/>
          <w:szCs w:val="24"/>
          <w:lang w:eastAsia="ja-JP"/>
        </w:rPr>
      </w:pPr>
      <w:r w:rsidRPr="00875400">
        <w:rPr>
          <w:b/>
          <w:color w:val="333333"/>
          <w:szCs w:val="24"/>
          <w:lang w:eastAsia="ja-JP"/>
        </w:rPr>
        <w:t>Kunskap</w:t>
      </w:r>
      <w:r w:rsidRPr="00875400">
        <w:rPr>
          <w:color w:val="333333"/>
          <w:szCs w:val="24"/>
          <w:lang w:eastAsia="ja-JP"/>
        </w:rPr>
        <w:t xml:space="preserve"> – förstärkning av kunskapsutveckling, lärande och en praktik baserad på vetenskap och beprövad erfarenhet</w:t>
      </w:r>
    </w:p>
    <w:p w:rsidR="002F0C2A" w:rsidP="002F0C2A" w:rsidRDefault="002F0C2A" w14:paraId="7E9BE283" w14:textId="77777777">
      <w:pPr>
        <w:pStyle w:val="Liststycke"/>
        <w:numPr>
          <w:ilvl w:val="0"/>
          <w:numId w:val="2"/>
        </w:numPr>
        <w:spacing w:before="240" w:line="240" w:lineRule="auto"/>
        <w:jc w:val="both"/>
      </w:pPr>
      <w:r w:rsidRPr="00875400">
        <w:rPr>
          <w:b/>
          <w:color w:val="333333"/>
          <w:szCs w:val="24"/>
          <w:lang w:eastAsia="ja-JP"/>
        </w:rPr>
        <w:t>Öppenhet</w:t>
      </w:r>
      <w:r w:rsidRPr="00875400">
        <w:rPr>
          <w:color w:val="333333"/>
          <w:szCs w:val="24"/>
          <w:lang w:eastAsia="ja-JP"/>
        </w:rPr>
        <w:t xml:space="preserve"> – att värna om öppenhet vad gäller infor</w:t>
      </w:r>
      <w:r>
        <w:rPr>
          <w:color w:val="333333"/>
          <w:szCs w:val="24"/>
          <w:lang w:eastAsia="ja-JP"/>
        </w:rPr>
        <w:t>mation, olik</w:t>
      </w:r>
      <w:r>
        <w:rPr>
          <w:color w:val="333333"/>
          <w:szCs w:val="24"/>
          <w:lang w:eastAsia="ja-JP"/>
        </w:rPr>
        <w:softHyphen/>
        <w:t>tänkande och kritik</w:t>
      </w:r>
    </w:p>
    <w:p w:rsidRPr="00815AC7" w:rsidR="002F0C2A" w:rsidP="002F0C2A" w:rsidRDefault="002F0C2A" w14:paraId="3D4DC529" w14:textId="77777777">
      <w:pPr>
        <w:pStyle w:val="Rubrik2"/>
      </w:pPr>
      <w:bookmarkStart w:name="_Toc73104658" w:id="6"/>
      <w:r w:rsidRPr="00815AC7">
        <w:t>Nära vård</w:t>
      </w:r>
      <w:bookmarkEnd w:id="6"/>
    </w:p>
    <w:p w:rsidRPr="00BA288B" w:rsidR="002F0C2A" w:rsidP="002F0C2A" w:rsidRDefault="002F0C2A" w14:paraId="5C62C71D" w14:textId="7FE123B8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Tillitsbaserad ledning och styrning går i linje med </w:t>
      </w:r>
      <w:r w:rsidRPr="00BA288B">
        <w:rPr>
          <w:rFonts w:cstheme="minorHAnsi"/>
          <w:szCs w:val="24"/>
        </w:rPr>
        <w:t>utgångspunkter</w:t>
      </w:r>
      <w:r>
        <w:rPr>
          <w:rFonts w:cstheme="minorHAnsi"/>
          <w:szCs w:val="24"/>
        </w:rPr>
        <w:t>na</w:t>
      </w:r>
      <w:r w:rsidRPr="00BA288B">
        <w:rPr>
          <w:rFonts w:cstheme="minorHAnsi"/>
          <w:szCs w:val="24"/>
        </w:rPr>
        <w:t xml:space="preserve"> för omställningen till Nära vård, vars målbild och kärnvärden beskrivs </w:t>
      </w:r>
      <w:r>
        <w:rPr>
          <w:rFonts w:cstheme="minorHAnsi"/>
          <w:szCs w:val="24"/>
        </w:rPr>
        <w:t xml:space="preserve">nedan. Metodstödet har därför tagit hänsyn till flera aspekter för att stödja förflyttningen. </w:t>
      </w:r>
    </w:p>
    <w:p w:rsidRPr="00AF22ED" w:rsidR="002F0C2A" w:rsidP="002F0C2A" w:rsidRDefault="002F0C2A" w14:paraId="47589298" w14:textId="77777777">
      <w:pPr>
        <w:pStyle w:val="Rubrik4"/>
      </w:pPr>
      <w:r w:rsidRPr="00AF22ED">
        <w:t>Målbild</w:t>
      </w:r>
    </w:p>
    <w:p w:rsidRPr="00AF22ED" w:rsidR="002F0C2A" w:rsidP="002F0C2A" w:rsidRDefault="002F0C2A" w14:paraId="2BFCA810" w14:textId="77777777">
      <w:pPr>
        <w:rPr>
          <w:rFonts w:cstheme="minorHAnsi"/>
          <w:szCs w:val="24"/>
        </w:rPr>
      </w:pPr>
      <w:r w:rsidRPr="00AF22ED">
        <w:rPr>
          <w:rFonts w:cstheme="minorHAnsi"/>
          <w:szCs w:val="24"/>
        </w:rPr>
        <w:t xml:space="preserve">En </w:t>
      </w:r>
      <w:r>
        <w:rPr>
          <w:rFonts w:cstheme="minorHAnsi"/>
          <w:szCs w:val="24"/>
        </w:rPr>
        <w:t>god och nära vård;</w:t>
      </w:r>
    </w:p>
    <w:p w:rsidRPr="004C2962" w:rsidR="002F0C2A" w:rsidP="002F0C2A" w:rsidRDefault="002F0C2A" w14:paraId="16C8354C" w14:textId="77777777">
      <w:pPr>
        <w:pStyle w:val="Punktlista2"/>
      </w:pPr>
      <w:r w:rsidRPr="004C2962">
        <w:t>utgår från individuella förutsättningar och behov</w:t>
      </w:r>
    </w:p>
    <w:p w:rsidRPr="004C2962" w:rsidR="002F0C2A" w:rsidP="002F0C2A" w:rsidRDefault="002F0C2A" w14:paraId="19B16307" w14:textId="77777777">
      <w:pPr>
        <w:pStyle w:val="Punktlista2"/>
      </w:pPr>
      <w:r w:rsidRPr="004C2962">
        <w:t>bygger på relationer, är hälsofrämjande, förebyggande och proaktiv</w:t>
      </w:r>
    </w:p>
    <w:p w:rsidRPr="004C2962" w:rsidR="002F0C2A" w:rsidP="002F0C2A" w:rsidRDefault="002F0C2A" w14:paraId="4530C2C8" w14:textId="77777777">
      <w:pPr>
        <w:pStyle w:val="Punktlista2"/>
      </w:pPr>
      <w:r w:rsidRPr="004C2962">
        <w:t>bidrar till jämlik hälsa, trygghet och självständighet och grundas i gemensamt ansvarstagande och tillit</w:t>
      </w:r>
    </w:p>
    <w:p w:rsidRPr="00AF22ED" w:rsidR="002F0C2A" w:rsidP="002F0C2A" w:rsidRDefault="002F0C2A" w14:paraId="7AAD582E" w14:textId="77777777">
      <w:pPr>
        <w:pStyle w:val="Rubrik4"/>
      </w:pPr>
      <w:r w:rsidRPr="00AF22ED">
        <w:t>Kärnvärden för att nå målbilden</w:t>
      </w:r>
    </w:p>
    <w:p w:rsidRPr="00AF22ED" w:rsidR="002F0C2A" w:rsidP="002F0C2A" w:rsidRDefault="002F0C2A" w14:paraId="671CE1A2" w14:textId="77777777">
      <w:pPr>
        <w:rPr>
          <w:rFonts w:cstheme="minorHAnsi"/>
          <w:szCs w:val="24"/>
        </w:rPr>
      </w:pPr>
      <w:r w:rsidRPr="00AF22ED">
        <w:rPr>
          <w:rFonts w:cstheme="minorHAnsi"/>
          <w:szCs w:val="24"/>
        </w:rPr>
        <w:t>Alla åtgärder behöver:</w:t>
      </w:r>
    </w:p>
    <w:p w:rsidRPr="004C2962" w:rsidR="002F0C2A" w:rsidP="002F0C2A" w:rsidRDefault="002F0C2A" w14:paraId="5A08E6AE" w14:textId="77777777">
      <w:pPr>
        <w:pStyle w:val="Punktlista2"/>
      </w:pPr>
      <w:r w:rsidRPr="004C2962">
        <w:t>Utgå från patientens individuella förutsättningar och behov</w:t>
      </w:r>
    </w:p>
    <w:p w:rsidRPr="004C2962" w:rsidR="002F0C2A" w:rsidP="002F0C2A" w:rsidRDefault="002F0C2A" w14:paraId="22869175" w14:textId="77777777">
      <w:pPr>
        <w:pStyle w:val="Punktlista2"/>
      </w:pPr>
      <w:r w:rsidRPr="004C2962">
        <w:t>Utgå från att hälsofrämjande, förebyggande och proaktiva insatser uppströms är det mest rationella arbetssättet</w:t>
      </w:r>
    </w:p>
    <w:p w:rsidRPr="004C2962" w:rsidR="002F0C2A" w:rsidP="002F0C2A" w:rsidRDefault="002F0C2A" w14:paraId="1F86ECBA" w14:textId="77777777">
      <w:pPr>
        <w:pStyle w:val="Punktlista2"/>
      </w:pPr>
      <w:r w:rsidRPr="004C2962">
        <w:t>Utgå från att relationer är centrala för kvalitet och effektivitet</w:t>
      </w:r>
    </w:p>
    <w:p w:rsidRPr="004C2962" w:rsidR="002F0C2A" w:rsidP="002F0C2A" w:rsidRDefault="002F0C2A" w14:paraId="16347064" w14:textId="77777777">
      <w:pPr>
        <w:pStyle w:val="Punktlista2"/>
      </w:pPr>
      <w:r w:rsidRPr="004C2962">
        <w:t>Bidra till jämlik vård för jämlik hälsa</w:t>
      </w:r>
    </w:p>
    <w:p w:rsidRPr="004C2962" w:rsidR="002F0C2A" w:rsidP="002F0C2A" w:rsidRDefault="002F0C2A" w14:paraId="74C8777A" w14:textId="77777777">
      <w:pPr>
        <w:pStyle w:val="Punktlista2"/>
      </w:pPr>
      <w:r w:rsidRPr="004C2962">
        <w:t>Bidra till trygghet och självständighet</w:t>
      </w:r>
    </w:p>
    <w:p w:rsidRPr="004C2962" w:rsidR="002F0C2A" w:rsidP="002F0C2A" w:rsidRDefault="002F0C2A" w14:paraId="499C8AA4" w14:textId="77777777">
      <w:pPr>
        <w:pStyle w:val="Punktlista2"/>
      </w:pPr>
      <w:r w:rsidRPr="004C2962">
        <w:t>Skapas tillsammans med gemensamt ansvarstagande och tillit</w:t>
      </w:r>
    </w:p>
    <w:p w:rsidR="002F0C2A" w:rsidP="002F0C2A" w:rsidRDefault="002F0C2A" w14:paraId="157F9138" w14:textId="77777777">
      <w:pPr>
        <w:pStyle w:val="Rubrik2"/>
      </w:pPr>
      <w:bookmarkStart w:name="_Toc44461279" w:id="7"/>
      <w:bookmarkStart w:name="_Toc73104659" w:id="8"/>
      <w:r>
        <w:t>Struktur för uppföljningsdialog på vårdcentral</w:t>
      </w:r>
      <w:bookmarkEnd w:id="7"/>
      <w:bookmarkEnd w:id="8"/>
    </w:p>
    <w:tbl>
      <w:tblPr>
        <w:tblStyle w:val="Rutntstabell4dekorfrg2"/>
        <w:tblpPr w:leftFromText="141" w:rightFromText="141" w:vertAnchor="text" w:horzAnchor="margin" w:tblpY="411"/>
        <w:tblW w:w="8642" w:type="dxa"/>
        <w:tblLayout w:type="fixed"/>
        <w:tblLook w:val="0420" w:firstRow="1" w:lastRow="0" w:firstColumn="0" w:lastColumn="0" w:noHBand="0" w:noVBand="1"/>
      </w:tblPr>
      <w:tblGrid>
        <w:gridCol w:w="2880"/>
        <w:gridCol w:w="2881"/>
        <w:gridCol w:w="2881"/>
      </w:tblGrid>
      <w:tr w:rsidRPr="005C50D9" w:rsidR="002F0C2A" w:rsidTr="002F0C2A" w14:paraId="4A20A2E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tcW w:w="2880" w:type="dxa"/>
          </w:tcPr>
          <w:p w:rsidRPr="005C50D9" w:rsidR="002F0C2A" w:rsidP="00C638A1" w:rsidRDefault="002F0C2A" w14:paraId="59F2CA70" w14:textId="77777777">
            <w:pPr>
              <w:keepNext/>
              <w:keepLines/>
              <w:jc w:val="center"/>
              <w:rPr>
                <w:rFonts w:ascii="Arial Black" w:hAnsi="Arial Black" w:cs="Calibri"/>
                <w:szCs w:val="26"/>
              </w:rPr>
            </w:pPr>
            <w:r w:rsidRPr="005C50D9">
              <w:rPr>
                <w:rFonts w:ascii="Arial Black" w:hAnsi="Arial Black" w:cs="Calibri"/>
                <w:szCs w:val="26"/>
              </w:rPr>
              <w:t>Vårdcentral</w:t>
            </w:r>
          </w:p>
        </w:tc>
        <w:tc>
          <w:tcPr>
            <w:tcW w:w="2881" w:type="dxa"/>
          </w:tcPr>
          <w:p w:rsidRPr="005C50D9" w:rsidR="002F0C2A" w:rsidP="00C638A1" w:rsidRDefault="002F0C2A" w14:paraId="524D1443" w14:textId="77777777">
            <w:pPr>
              <w:keepNext/>
              <w:keepLines/>
              <w:jc w:val="center"/>
              <w:rPr>
                <w:rFonts w:ascii="Arial Black" w:hAnsi="Arial Black" w:cs="Calibri"/>
                <w:szCs w:val="26"/>
              </w:rPr>
            </w:pPr>
            <w:r w:rsidRPr="005C50D9">
              <w:rPr>
                <w:rFonts w:ascii="Arial Black" w:hAnsi="Arial Black" w:cs="Calibri"/>
                <w:szCs w:val="26"/>
              </w:rPr>
              <w:t>Beställarorganisation</w:t>
            </w:r>
          </w:p>
        </w:tc>
        <w:tc>
          <w:tcPr>
            <w:tcW w:w="2881" w:type="dxa"/>
          </w:tcPr>
          <w:p w:rsidRPr="005C50D9" w:rsidR="002F0C2A" w:rsidP="00C638A1" w:rsidRDefault="002F0C2A" w14:paraId="720F258E" w14:textId="77777777">
            <w:pPr>
              <w:keepNext/>
              <w:keepLines/>
              <w:jc w:val="center"/>
              <w:rPr>
                <w:rFonts w:ascii="Arial Black" w:hAnsi="Arial Black" w:cs="Calibri"/>
                <w:szCs w:val="26"/>
              </w:rPr>
            </w:pPr>
            <w:r w:rsidRPr="005C50D9">
              <w:rPr>
                <w:rFonts w:ascii="Arial Black" w:hAnsi="Arial Black" w:cs="Calibri"/>
                <w:szCs w:val="26"/>
              </w:rPr>
              <w:t>Utvecklingsavdelning</w:t>
            </w:r>
          </w:p>
        </w:tc>
      </w:tr>
      <w:tr w:rsidRPr="005C50D9" w:rsidR="002F0C2A" w:rsidTr="002F0C2A" w14:paraId="3A5ADD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8642" w:type="dxa"/>
            <w:gridSpan w:val="3"/>
          </w:tcPr>
          <w:p w:rsidRPr="00A27F91" w:rsidR="002F0C2A" w:rsidP="00C638A1" w:rsidRDefault="002F0C2A" w14:paraId="611694E4" w14:textId="77777777">
            <w:pPr>
              <w:keepNext/>
              <w:keepLines/>
              <w:jc w:val="center"/>
              <w:rPr>
                <w:rFonts w:ascii="Arial Black" w:hAnsi="Arial Black" w:cs="Calibri"/>
                <w:b/>
                <w:szCs w:val="26"/>
              </w:rPr>
            </w:pPr>
            <w:r w:rsidRPr="00A27F91">
              <w:rPr>
                <w:rFonts w:ascii="Arial Black" w:hAnsi="Arial Black" w:cs="Calibri"/>
                <w:b/>
                <w:szCs w:val="26"/>
              </w:rPr>
              <w:t>Inför uppföljningsdialogen</w:t>
            </w:r>
          </w:p>
        </w:tc>
      </w:tr>
      <w:tr w:rsidRPr="001B6685" w:rsidR="002F0C2A" w:rsidTr="002F0C2A" w14:paraId="5CD649C7" w14:textId="77777777">
        <w:tc>
          <w:tcPr>
            <w:tcW w:w="2880" w:type="dxa"/>
          </w:tcPr>
          <w:p w:rsidRPr="009D3CE6" w:rsidR="002F0C2A" w:rsidP="00C638A1" w:rsidRDefault="002F0C2A" w14:paraId="4AE7963A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9D3CE6">
              <w:rPr>
                <w:rFonts w:ascii="Calibri" w:hAnsi="Calibri" w:cs="Calibri"/>
                <w:szCs w:val="20"/>
              </w:rPr>
              <w:t>Välj ut 2-3 områden som är extra viktiga att diskutera</w:t>
            </w:r>
          </w:p>
        </w:tc>
        <w:tc>
          <w:tcPr>
            <w:tcW w:w="2881" w:type="dxa"/>
          </w:tcPr>
          <w:p w:rsidRPr="009D3CE6" w:rsidR="002F0C2A" w:rsidP="00C638A1" w:rsidRDefault="002F0C2A" w14:paraId="317B1A12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9D3CE6">
              <w:rPr>
                <w:rFonts w:ascii="Calibri" w:hAnsi="Calibri" w:cs="Calibri"/>
                <w:szCs w:val="20"/>
              </w:rPr>
              <w:t>Välj ut 2-3 områden som är extra viktiga att diskutera</w:t>
            </w:r>
          </w:p>
        </w:tc>
        <w:tc>
          <w:tcPr>
            <w:tcW w:w="2881" w:type="dxa"/>
          </w:tcPr>
          <w:p w:rsidRPr="009D3CE6" w:rsidR="002F0C2A" w:rsidP="00C638A1" w:rsidRDefault="002F0C2A" w14:paraId="5AA3E6B3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9D3CE6">
              <w:rPr>
                <w:rFonts w:ascii="Calibri" w:hAnsi="Calibri" w:cs="Calibri"/>
                <w:szCs w:val="20"/>
              </w:rPr>
              <w:t>Välj ut 2-3 områden som är extra viktiga att diskutera</w:t>
            </w:r>
          </w:p>
        </w:tc>
      </w:tr>
      <w:tr w:rsidRPr="001B6685" w:rsidR="002F0C2A" w:rsidTr="002F0C2A" w14:paraId="5EB11A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0" w:type="dxa"/>
          </w:tcPr>
          <w:p w:rsidRPr="008D4A29" w:rsidR="002F0C2A" w:rsidP="00C638A1" w:rsidRDefault="002F0C2A" w14:paraId="23D92E96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Översiktlig koll på verksamhetens resultat utifrån tillgänglig</w:t>
            </w:r>
            <w:r w:rsidRPr="009D3CE6">
              <w:rPr>
                <w:rFonts w:ascii="Calibri" w:hAnsi="Calibri" w:cs="Calibri"/>
                <w:szCs w:val="20"/>
              </w:rPr>
              <w:t xml:space="preserve"> data, t.ex. Medrave, Nationella patientenkäten (NPE), data från ev.</w:t>
            </w:r>
            <w:r>
              <w:rPr>
                <w:rFonts w:ascii="Calibri" w:hAnsi="Calibri" w:cs="Calibri"/>
                <w:szCs w:val="20"/>
              </w:rPr>
              <w:t xml:space="preserve"> andra</w:t>
            </w:r>
            <w:r w:rsidRPr="009D3CE6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IT-system</w:t>
            </w:r>
          </w:p>
        </w:tc>
        <w:tc>
          <w:tcPr>
            <w:tcW w:w="2881" w:type="dxa"/>
          </w:tcPr>
          <w:p w:rsidRPr="009D3CE6" w:rsidR="002F0C2A" w:rsidP="00C638A1" w:rsidRDefault="002F0C2A" w14:paraId="5DDCFB6B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Översiktlig koll på den aktuella verksamhetens resultat utifrån tillgänglig</w:t>
            </w:r>
            <w:r w:rsidRPr="009D3CE6">
              <w:rPr>
                <w:rFonts w:ascii="Calibri" w:hAnsi="Calibri" w:cs="Calibri"/>
                <w:szCs w:val="20"/>
              </w:rPr>
              <w:t xml:space="preserve"> data</w:t>
            </w:r>
          </w:p>
        </w:tc>
        <w:tc>
          <w:tcPr>
            <w:tcW w:w="2881" w:type="dxa"/>
          </w:tcPr>
          <w:p w:rsidRPr="009D3CE6" w:rsidR="002F0C2A" w:rsidP="00C638A1" w:rsidRDefault="002F0C2A" w14:paraId="01A62A4A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Översiktlig koll på den aktuella verksamhetens resultat utifrån tillgänglig</w:t>
            </w:r>
            <w:r w:rsidRPr="009D3CE6">
              <w:rPr>
                <w:rFonts w:ascii="Calibri" w:hAnsi="Calibri" w:cs="Calibri"/>
                <w:szCs w:val="20"/>
              </w:rPr>
              <w:t xml:space="preserve"> data t.ex. NPE, Vården i siffror</w:t>
            </w:r>
          </w:p>
        </w:tc>
      </w:tr>
      <w:tr w:rsidRPr="005C50D9" w:rsidR="002F0C2A" w:rsidTr="002F0C2A" w14:paraId="770A9220" w14:textId="77777777">
        <w:trPr>
          <w:trHeight w:val="454"/>
        </w:trPr>
        <w:tc>
          <w:tcPr>
            <w:tcW w:w="8642" w:type="dxa"/>
            <w:gridSpan w:val="3"/>
          </w:tcPr>
          <w:p w:rsidRPr="00A27F91" w:rsidR="002F0C2A" w:rsidP="00C638A1" w:rsidRDefault="002F0C2A" w14:paraId="4B4D7EE9" w14:textId="77777777">
            <w:pPr>
              <w:keepNext/>
              <w:keepLines/>
              <w:jc w:val="center"/>
              <w:rPr>
                <w:rFonts w:ascii="Arial Black" w:hAnsi="Arial Black" w:cs="Calibri"/>
                <w:b/>
                <w:szCs w:val="26"/>
              </w:rPr>
            </w:pPr>
            <w:r w:rsidRPr="00A27F91">
              <w:rPr>
                <w:rFonts w:ascii="Arial Black" w:hAnsi="Arial Black" w:cs="Calibri"/>
                <w:b/>
                <w:szCs w:val="26"/>
              </w:rPr>
              <w:lastRenderedPageBreak/>
              <w:t>Under uppföljningsdialogen</w:t>
            </w:r>
          </w:p>
        </w:tc>
      </w:tr>
      <w:tr w:rsidRPr="001B6685" w:rsidR="002F0C2A" w:rsidTr="002F0C2A" w14:paraId="4179CBD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80" w:type="dxa"/>
          </w:tcPr>
          <w:p w:rsidRPr="009D3CE6" w:rsidR="002F0C2A" w:rsidP="00C638A1" w:rsidRDefault="002F0C2A" w14:paraId="6B94BB86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8D4A29">
              <w:rPr>
                <w:rFonts w:ascii="Calibri" w:hAnsi="Calibri" w:cs="Calibri"/>
                <w:b/>
                <w:szCs w:val="20"/>
              </w:rPr>
              <w:t>Ansvarsområde</w:t>
            </w:r>
            <w:r w:rsidRPr="009D3CE6">
              <w:rPr>
                <w:rFonts w:ascii="Calibri" w:hAnsi="Calibri" w:cs="Calibri"/>
                <w:szCs w:val="20"/>
              </w:rPr>
              <w:t>: Presentera data (på storbildsskärm)</w:t>
            </w:r>
          </w:p>
          <w:p w:rsidRPr="009D3CE6" w:rsidR="002F0C2A" w:rsidP="00C638A1" w:rsidRDefault="002F0C2A" w14:paraId="43EB0515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8D4A29">
              <w:rPr>
                <w:rFonts w:ascii="Calibri" w:hAnsi="Calibri" w:cs="Calibri"/>
                <w:b/>
                <w:szCs w:val="20"/>
              </w:rPr>
              <w:t>Deltagare</w:t>
            </w:r>
            <w:r w:rsidRPr="009D3CE6">
              <w:rPr>
                <w:rFonts w:ascii="Calibri" w:hAnsi="Calibri" w:cs="Calibri"/>
                <w:szCs w:val="20"/>
              </w:rPr>
              <w:t>: Verksamhetschef, MAL, medarbetarrepresentant etc.</w:t>
            </w:r>
          </w:p>
        </w:tc>
        <w:tc>
          <w:tcPr>
            <w:tcW w:w="2881" w:type="dxa"/>
          </w:tcPr>
          <w:p w:rsidRPr="009D3CE6" w:rsidR="002F0C2A" w:rsidP="00C638A1" w:rsidRDefault="002F0C2A" w14:paraId="2A2EC4C8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8D4A29">
              <w:rPr>
                <w:rFonts w:ascii="Calibri" w:hAnsi="Calibri" w:cs="Calibri"/>
                <w:b/>
                <w:szCs w:val="20"/>
              </w:rPr>
              <w:t>Ansvarsområde</w:t>
            </w:r>
            <w:r w:rsidRPr="009D3CE6">
              <w:rPr>
                <w:rFonts w:ascii="Calibri" w:hAnsi="Calibri" w:cs="Calibri"/>
                <w:szCs w:val="20"/>
              </w:rPr>
              <w:t xml:space="preserve">: Dokumentering </w:t>
            </w:r>
          </w:p>
          <w:p w:rsidRPr="009D3CE6" w:rsidR="002F0C2A" w:rsidP="00C638A1" w:rsidRDefault="002F0C2A" w14:paraId="5F3FF170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8D4A29">
              <w:rPr>
                <w:rFonts w:ascii="Calibri" w:hAnsi="Calibri" w:cs="Calibri"/>
                <w:b/>
                <w:szCs w:val="20"/>
              </w:rPr>
              <w:t>Deltagare</w:t>
            </w:r>
            <w:r w:rsidRPr="009D3CE6">
              <w:rPr>
                <w:rFonts w:ascii="Calibri" w:hAnsi="Calibri" w:cs="Calibri"/>
                <w:szCs w:val="20"/>
              </w:rPr>
              <w:t>:</w:t>
            </w:r>
          </w:p>
          <w:p w:rsidRPr="009D3CE6" w:rsidR="002F0C2A" w:rsidP="00C638A1" w:rsidRDefault="002F0C2A" w14:paraId="331E4C26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9D3CE6">
              <w:rPr>
                <w:rFonts w:ascii="Calibri" w:hAnsi="Calibri" w:cs="Calibri"/>
                <w:szCs w:val="20"/>
              </w:rPr>
              <w:t>Intervjuare, ev. bisittare</w:t>
            </w:r>
          </w:p>
        </w:tc>
        <w:tc>
          <w:tcPr>
            <w:tcW w:w="2881" w:type="dxa"/>
          </w:tcPr>
          <w:p w:rsidRPr="009D3CE6" w:rsidR="002F0C2A" w:rsidP="00C638A1" w:rsidRDefault="002F0C2A" w14:paraId="2C5C2E50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8D4A29">
              <w:rPr>
                <w:rFonts w:ascii="Calibri" w:hAnsi="Calibri" w:cs="Calibri"/>
                <w:b/>
                <w:szCs w:val="20"/>
              </w:rPr>
              <w:t>Ansvarsområde</w:t>
            </w:r>
            <w:r w:rsidRPr="009D3CE6">
              <w:rPr>
                <w:rFonts w:ascii="Calibri" w:hAnsi="Calibri" w:cs="Calibri"/>
                <w:szCs w:val="20"/>
              </w:rPr>
              <w:t xml:space="preserve">: Dokumentering </w:t>
            </w:r>
          </w:p>
          <w:p w:rsidRPr="009D3CE6" w:rsidR="002F0C2A" w:rsidP="00C638A1" w:rsidRDefault="002F0C2A" w14:paraId="67698B1A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8D4A29">
              <w:rPr>
                <w:rFonts w:ascii="Calibri" w:hAnsi="Calibri" w:cs="Calibri"/>
                <w:b/>
                <w:szCs w:val="20"/>
              </w:rPr>
              <w:t>Deltagare</w:t>
            </w:r>
            <w:r w:rsidRPr="009D3CE6">
              <w:rPr>
                <w:rFonts w:ascii="Calibri" w:hAnsi="Calibri" w:cs="Calibri"/>
                <w:szCs w:val="20"/>
              </w:rPr>
              <w:t>:</w:t>
            </w:r>
          </w:p>
          <w:p w:rsidRPr="009D3CE6" w:rsidR="002F0C2A" w:rsidP="00C638A1" w:rsidRDefault="002F0C2A" w14:paraId="570A4EB1" w14:textId="77777777">
            <w:pPr>
              <w:keepNext/>
              <w:keepLines/>
              <w:rPr>
                <w:rFonts w:ascii="Calibri" w:hAnsi="Calibri" w:cs="Calibri"/>
                <w:szCs w:val="20"/>
              </w:rPr>
            </w:pPr>
            <w:r w:rsidRPr="009D3CE6">
              <w:rPr>
                <w:rFonts w:ascii="Calibri" w:hAnsi="Calibri" w:cs="Calibri"/>
                <w:szCs w:val="20"/>
              </w:rPr>
              <w:t>Intervjuare, ev. bisittare</w:t>
            </w:r>
          </w:p>
        </w:tc>
      </w:tr>
    </w:tbl>
    <w:p w:rsidR="00D85C39" w:rsidRDefault="00D85C39" w14:paraId="28866241" w14:textId="77777777"/>
    <w:sectPr w:rsidR="00D85C3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EAC"/>
    <w:multiLevelType w:val="hybridMultilevel"/>
    <w:tmpl w:val="085AD1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90B8F"/>
    <w:multiLevelType w:val="hybridMultilevel"/>
    <w:tmpl w:val="581813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509B3"/>
    <w:multiLevelType w:val="multilevel"/>
    <w:tmpl w:val="ECF286E0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hint="default" w:ascii="Symbol" w:hAnsi="Symbol"/>
        <w:color w:val="auto"/>
      </w:rPr>
    </w:lvl>
    <w:lvl w:ilvl="1">
      <w:start w:val="1"/>
      <w:numFmt w:val="bullet"/>
      <w:pStyle w:val="Punktlista2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2A"/>
    <w:rsid w:val="001738FB"/>
    <w:rsid w:val="002F0C2A"/>
    <w:rsid w:val="009D6B4C"/>
    <w:rsid w:val="00D85C39"/>
    <w:rsid w:val="5E89B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D421A"/>
  <w15:chartTrackingRefBased/>
  <w15:docId w15:val="{4929ADA9-95DA-498E-9AA6-39896804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0C2A"/>
    <w:pPr>
      <w:spacing w:after="120" w:line="240" w:lineRule="auto"/>
    </w:pPr>
    <w:rPr>
      <w:rFonts w:eastAsia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2F0C2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2F0C2A"/>
    <w:pPr>
      <w:keepNext/>
      <w:keepLines/>
      <w:spacing w:before="300" w:after="100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F0C2A"/>
    <w:pPr>
      <w:keepNext/>
      <w:keepLines/>
      <w:spacing w:before="300" w:after="100"/>
      <w:outlineLvl w:val="2"/>
    </w:pPr>
    <w:rPr>
      <w:rFonts w:asciiTheme="majorHAnsi" w:hAnsiTheme="majorHAnsi" w:eastAsiaTheme="majorEastAsia" w:cstheme="majorBidi"/>
      <w:b/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2F0C2A"/>
    <w:pPr>
      <w:keepNext/>
      <w:keepLines/>
      <w:spacing w:before="300" w:after="100"/>
      <w:outlineLvl w:val="3"/>
    </w:pPr>
    <w:rPr>
      <w:rFonts w:asciiTheme="majorHAnsi" w:hAnsiTheme="majorHAnsi" w:eastAsiaTheme="majorEastAsia" w:cstheme="majorBidi"/>
      <w:b/>
      <w:i/>
      <w:iCs/>
      <w:sz w:val="20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2F0C2A"/>
    <w:rPr>
      <w:rFonts w:asciiTheme="majorHAnsi" w:hAnsiTheme="majorHAnsi" w:eastAsiaTheme="majorEastAsia" w:cstheme="majorBidi"/>
      <w:b/>
      <w:sz w:val="24"/>
      <w:szCs w:val="26"/>
      <w:lang w:eastAsia="sv-SE"/>
    </w:rPr>
  </w:style>
  <w:style w:type="character" w:styleId="Rubrik3Char" w:customStyle="1">
    <w:name w:val="Rubrik 3 Char"/>
    <w:basedOn w:val="Standardstycketeckensnitt"/>
    <w:link w:val="Rubrik3"/>
    <w:uiPriority w:val="9"/>
    <w:rsid w:val="002F0C2A"/>
    <w:rPr>
      <w:rFonts w:asciiTheme="majorHAnsi" w:hAnsiTheme="majorHAnsi" w:eastAsiaTheme="majorEastAsia" w:cstheme="majorBidi"/>
      <w:b/>
      <w:sz w:val="20"/>
      <w:szCs w:val="24"/>
      <w:lang w:eastAsia="sv-SE"/>
    </w:rPr>
  </w:style>
  <w:style w:type="character" w:styleId="Rubrik4Char" w:customStyle="1">
    <w:name w:val="Rubrik 4 Char"/>
    <w:basedOn w:val="Standardstycketeckensnitt"/>
    <w:link w:val="Rubrik4"/>
    <w:uiPriority w:val="9"/>
    <w:rsid w:val="002F0C2A"/>
    <w:rPr>
      <w:rFonts w:asciiTheme="majorHAnsi" w:hAnsiTheme="majorHAnsi" w:eastAsiaTheme="majorEastAsia" w:cstheme="majorBidi"/>
      <w:b/>
      <w:i/>
      <w:iCs/>
      <w:sz w:val="20"/>
      <w:lang w:eastAsia="sv-SE"/>
    </w:rPr>
  </w:style>
  <w:style w:type="numbering" w:styleId="Listformatpunktlista" w:customStyle="1">
    <w:name w:val="Listformat punktlista"/>
    <w:uiPriority w:val="99"/>
    <w:rsid w:val="002F0C2A"/>
    <w:pPr>
      <w:numPr>
        <w:numId w:val="1"/>
      </w:numPr>
    </w:pPr>
  </w:style>
  <w:style w:type="paragraph" w:styleId="Punktlista">
    <w:name w:val="List Bullet"/>
    <w:basedOn w:val="Normal"/>
    <w:uiPriority w:val="10"/>
    <w:qFormat/>
    <w:rsid w:val="002F0C2A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10"/>
    <w:rsid w:val="002F0C2A"/>
    <w:pPr>
      <w:numPr>
        <w:ilvl w:val="1"/>
        <w:numId w:val="1"/>
      </w:numPr>
      <w:contextualSpacing/>
    </w:pPr>
  </w:style>
  <w:style w:type="paragraph" w:styleId="Brdtext">
    <w:name w:val="Body Text"/>
    <w:basedOn w:val="Normal"/>
    <w:link w:val="BrdtextChar"/>
    <w:uiPriority w:val="99"/>
    <w:semiHidden/>
    <w:rsid w:val="002F0C2A"/>
  </w:style>
  <w:style w:type="character" w:styleId="BrdtextChar" w:customStyle="1">
    <w:name w:val="Brödtext Char"/>
    <w:basedOn w:val="Standardstycketeckensnitt"/>
    <w:link w:val="Brdtext"/>
    <w:uiPriority w:val="99"/>
    <w:semiHidden/>
    <w:rsid w:val="002F0C2A"/>
    <w:rPr>
      <w:rFonts w:eastAsia="Times New Roman" w:cs="Times New Roman"/>
      <w:lang w:eastAsia="sv-SE"/>
    </w:rPr>
  </w:style>
  <w:style w:type="paragraph" w:styleId="Liststycke">
    <w:name w:val="List Paragraph"/>
    <w:aliases w:val="U Lista 1,2,3"/>
    <w:basedOn w:val="Normal"/>
    <w:uiPriority w:val="34"/>
    <w:qFormat/>
    <w:rsid w:val="002F0C2A"/>
    <w:pPr>
      <w:spacing w:line="300" w:lineRule="atLeast"/>
      <w:ind w:left="720"/>
      <w:contextualSpacing/>
    </w:pPr>
    <w:rPr>
      <w:rFonts w:eastAsiaTheme="minorHAnsi" w:cstheme="minorBidi"/>
      <w:sz w:val="24"/>
      <w:lang w:eastAsia="en-US"/>
    </w:rPr>
  </w:style>
  <w:style w:type="table" w:styleId="Rutntstabell4dekorfrg1">
    <w:name w:val="Grid Table 4 Accent 1"/>
    <w:basedOn w:val="Normaltabell"/>
    <w:uiPriority w:val="49"/>
    <w:rsid w:val="002F0C2A"/>
    <w:pPr>
      <w:spacing w:after="0" w:line="240" w:lineRule="auto"/>
    </w:pPr>
    <w:rPr>
      <w:rFonts w:eastAsia="Times New Roman" w:cs="Times New Roman"/>
      <w:lang w:eastAsia="sv-SE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2F0C2A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Rubrik1Char" w:customStyle="1">
    <w:name w:val="Rubrik 1 Char"/>
    <w:basedOn w:val="Standardstycketeckensnitt"/>
    <w:link w:val="Rubrik1"/>
    <w:uiPriority w:val="9"/>
    <w:rsid w:val="002F0C2A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diagramQuickStyle" Target="diagrams/quickStyle1.xml" Id="rId8" /><Relationship Type="http://schemas.openxmlformats.org/officeDocument/2006/relationships/diagramQuickStyle" Target="diagrams/quickStyle2.xml" Id="rId13" /><Relationship Type="http://schemas.openxmlformats.org/officeDocument/2006/relationships/settings" Target="settings.xml" Id="rId3" /><Relationship Type="http://schemas.openxmlformats.org/officeDocument/2006/relationships/diagramLayout" Target="diagrams/layout1.xml" Id="rId7" /><Relationship Type="http://schemas.openxmlformats.org/officeDocument/2006/relationships/diagramLayout" Target="diagrams/layout2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diagramData" Target="diagrams/data1.xml" Id="rId6" /><Relationship Type="http://schemas.openxmlformats.org/officeDocument/2006/relationships/diagramData" Target="diagrams/data2.xml" Id="rId11" /><Relationship Type="http://schemas.microsoft.com/office/2007/relationships/diagramDrawing" Target="diagrams/drawing2.xml" Id="rId15" /><Relationship Type="http://schemas.microsoft.com/office/2007/relationships/diagramDrawing" Target="diagrams/drawing1.xml" Id="rId10" /><Relationship Type="http://schemas.openxmlformats.org/officeDocument/2006/relationships/webSettings" Target="webSettings.xml" Id="rId4" /><Relationship Type="http://schemas.openxmlformats.org/officeDocument/2006/relationships/diagramColors" Target="diagrams/colors1.xml" Id="rId9" /><Relationship Type="http://schemas.openxmlformats.org/officeDocument/2006/relationships/diagramColors" Target="diagrams/colors2.xml" Id="rId14" /><Relationship Type="http://schemas.openxmlformats.org/officeDocument/2006/relationships/image" Target="/media/image2.png" Id="R1ca28cfebc65478f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4">
  <dgm:title val=""/>
  <dgm:desc val=""/>
  <dgm:catLst>
    <dgm:cat type="accent2" pri="11400"/>
  </dgm:catLst>
  <dgm:styleLbl name="node0">
    <dgm:fillClrLst meth="cycle">
      <a:schemeClr val="accent2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2">
        <a:shade val="50000"/>
      </a:schemeClr>
      <a:schemeClr val="accent2">
        <a:tint val="45000"/>
      </a:schemeClr>
    </dgm:fillClrLst>
    <dgm:linClrLst meth="cycle">
      <a:schemeClr val="accent2">
        <a:shade val="50000"/>
      </a:schemeClr>
      <a:schemeClr val="accent2">
        <a:tint val="45000"/>
      </a:schemeClr>
    </dgm:linClrLst>
    <dgm:effectClrLst/>
    <dgm:txLinClrLst/>
    <dgm:txFillClrLst/>
    <dgm:txEffectClrLst/>
  </dgm:styleLbl>
  <dgm:styleLbl name="lnNode1">
    <dgm:fillClrLst meth="cycle">
      <a:schemeClr val="accent2">
        <a:shade val="50000"/>
      </a:schemeClr>
      <a:schemeClr val="accent2">
        <a:tint val="4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2">
        <a:shade val="80000"/>
        <a:alpha val="50000"/>
      </a:schemeClr>
      <a:schemeClr val="accent2">
        <a:tint val="45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2">
        <a:shade val="90000"/>
      </a:schemeClr>
      <a:schemeClr val="accent2">
        <a:tint val="50000"/>
      </a:schemeClr>
    </dgm:fillClrLst>
    <dgm:linClrLst meth="cycle"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2">
        <a:shade val="50000"/>
      </a:schemeClr>
      <a:schemeClr val="accent2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55000"/>
      </a:schemeClr>
    </dgm:fillClrLst>
    <dgm:linClrLst meth="repeat">
      <a:schemeClr val="accent2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55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8F051A-6461-498C-AF25-B68F35A33907}" type="doc">
      <dgm:prSet loTypeId="urn:microsoft.com/office/officeart/2005/8/layout/radial3" loCatId="cycle" qsTypeId="urn:microsoft.com/office/officeart/2005/8/quickstyle/3d2" qsCatId="3D" csTypeId="urn:microsoft.com/office/officeart/2005/8/colors/accent2_4" csCatId="accent2" phldr="1"/>
      <dgm:spPr/>
      <dgm:t>
        <a:bodyPr/>
        <a:lstStyle/>
        <a:p>
          <a:endParaRPr lang="sv-SE"/>
        </a:p>
      </dgm:t>
    </dgm:pt>
    <dgm:pt modelId="{2E8D0D4B-8379-42B2-B9F7-7C5E55869EB9}">
      <dgm:prSet phldrT="[Text]" custT="1"/>
      <dgm:spPr>
        <a:xfrm>
          <a:off x="1537785" y="1427261"/>
          <a:ext cx="1389749" cy="1369951"/>
        </a:xfrm>
        <a:prstGeom prst="ellipse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sv-SE" sz="2800" b="1" dirty="0">
              <a:latin typeface="Arial Black" panose="020B0A04020102020204" pitchFamily="34" charset="0"/>
              <a:ea typeface="+mn-ea"/>
              <a:cs typeface="+mn-cs"/>
            </a:rPr>
            <a:t>5 P</a:t>
          </a:r>
        </a:p>
      </dgm:t>
    </dgm:pt>
    <dgm:pt modelId="{5BBE32D8-ABEC-42F8-8BBF-82CC0BD2EFBD}" type="parTrans" cxnId="{3A1D47EC-C6F8-46B3-B410-9AB66C1929B0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BCD25C44-9C95-481C-B0A6-B5577430EB6F}" type="sibTrans" cxnId="{3A1D47EC-C6F8-46B3-B410-9AB66C1929B0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29B1FC71-77E5-4A79-8A62-7269E20E01E6}">
      <dgm:prSet phldrT="[Text]" custT="1"/>
      <dgm:spPr>
        <a:xfrm>
          <a:off x="1611597" y="44817"/>
          <a:ext cx="1242125" cy="1184216"/>
        </a:xfrm>
        <a:prstGeom prst="ellipse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rIns="0"/>
        <a:lstStyle/>
        <a:p>
          <a:r>
            <a:rPr lang="sv-SE" sz="900" b="1" dirty="0">
              <a:latin typeface="Arial Black" panose="020B0A04020102020204" pitchFamily="34" charset="0"/>
              <a:ea typeface="+mn-ea"/>
              <a:cs typeface="+mn-cs"/>
            </a:rPr>
            <a:t>P1: Syfte</a:t>
          </a:r>
        </a:p>
        <a:p>
          <a:r>
            <a:rPr lang="sv-SE" sz="900" dirty="0">
              <a:latin typeface="Arial Black" panose="020B0A04020102020204" pitchFamily="34" charset="0"/>
              <a:ea typeface="+mn-ea"/>
              <a:cs typeface="+mn-cs"/>
            </a:rPr>
            <a:t>Varför finns vår verksamhet?</a:t>
          </a:r>
        </a:p>
      </dgm:t>
    </dgm:pt>
    <dgm:pt modelId="{2225B04A-3525-45E9-8F3C-29625305ACAB}" type="parTrans" cxnId="{77A4C9FC-3BB1-4264-9119-23A94FA78100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A3C52EEF-4E79-4C6D-946A-90958D950D78}" type="sibTrans" cxnId="{77A4C9FC-3BB1-4264-9119-23A94FA78100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E536CA57-A319-4992-8F98-55154B31D83C}">
      <dgm:prSet phldrT="[Text]" custT="1"/>
      <dgm:spPr>
        <a:xfrm>
          <a:off x="3014701" y="1064232"/>
          <a:ext cx="1242125" cy="1184216"/>
        </a:xfrm>
        <a:prstGeom prst="ellipse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rIns="0"/>
        <a:lstStyle/>
        <a:p>
          <a:r>
            <a:rPr lang="sv-SE" sz="900" b="1" dirty="0">
              <a:latin typeface="Arial Black" panose="020B0A04020102020204" pitchFamily="34" charset="0"/>
              <a:ea typeface="+mn-ea"/>
              <a:cs typeface="+mn-cs"/>
            </a:rPr>
            <a:t>P2: Patienter</a:t>
          </a:r>
        </a:p>
        <a:p>
          <a:r>
            <a:rPr lang="sv-SE" sz="900" dirty="0">
              <a:latin typeface="Arial Black" panose="020B0A04020102020204" pitchFamily="34" charset="0"/>
              <a:ea typeface="+mn-ea"/>
              <a:cs typeface="+mn-cs"/>
            </a:rPr>
            <a:t>Vilka är våra patienter?</a:t>
          </a:r>
        </a:p>
      </dgm:t>
    </dgm:pt>
    <dgm:pt modelId="{1078CF44-66E0-4E44-819D-CC29D75A53C4}" type="parTrans" cxnId="{091C960D-79BC-4480-A651-F1E4ACBFD934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DC046ED4-8014-4643-B21F-C7BA287E529A}" type="sibTrans" cxnId="{091C960D-79BC-4480-A651-F1E4ACBFD934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8CC9E408-3875-4639-9967-635C1475C979}">
      <dgm:prSet phldrT="[Text]" custT="1"/>
      <dgm:spPr>
        <a:xfrm>
          <a:off x="2478763" y="2713681"/>
          <a:ext cx="1242125" cy="1184216"/>
        </a:xfrm>
        <a:prstGeom prst="ellipse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rIns="0"/>
        <a:lstStyle/>
        <a:p>
          <a:r>
            <a:rPr lang="sv-SE" sz="900" b="1" dirty="0">
              <a:latin typeface="Arial Black" panose="020B0A04020102020204" pitchFamily="34" charset="0"/>
              <a:ea typeface="+mn-ea"/>
              <a:cs typeface="+mn-cs"/>
            </a:rPr>
            <a:t>P3: Personal</a:t>
          </a:r>
        </a:p>
        <a:p>
          <a:r>
            <a:rPr lang="sv-SE" sz="900" dirty="0">
              <a:latin typeface="Arial Black" panose="020B0A04020102020204" pitchFamily="34" charset="0"/>
              <a:ea typeface="+mn-ea"/>
              <a:cs typeface="+mn-cs"/>
            </a:rPr>
            <a:t>Vilka arbetar här?</a:t>
          </a:r>
        </a:p>
      </dgm:t>
    </dgm:pt>
    <dgm:pt modelId="{21D3D43A-AC7C-4014-84A4-0A8FA8C1DCA0}" type="parTrans" cxnId="{012920F5-03DA-4FFC-85DE-15D59C17BAE0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128E8BB0-ECE1-405F-BA69-5FACC078DC4C}" type="sibTrans" cxnId="{012920F5-03DA-4FFC-85DE-15D59C17BAE0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8E73A669-F388-4D8B-9BB0-FEB3A2C8D226}">
      <dgm:prSet phldrT="[Text]" custT="1"/>
      <dgm:spPr>
        <a:xfrm>
          <a:off x="744431" y="2713681"/>
          <a:ext cx="1242125" cy="1184216"/>
        </a:xfrm>
        <a:prstGeom prst="ellipse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rIns="0"/>
        <a:lstStyle/>
        <a:p>
          <a:r>
            <a:rPr lang="sv-SE" sz="900" b="1" dirty="0">
              <a:latin typeface="Arial Black" panose="020B0A04020102020204" pitchFamily="34" charset="0"/>
              <a:ea typeface="+mn-ea"/>
              <a:cs typeface="+mn-cs"/>
            </a:rPr>
            <a:t>P4: Processer</a:t>
          </a:r>
        </a:p>
        <a:p>
          <a:r>
            <a:rPr lang="sv-SE" sz="900" dirty="0">
              <a:latin typeface="Arial Black" panose="020B0A04020102020204" pitchFamily="34" charset="0"/>
              <a:ea typeface="+mn-ea"/>
              <a:cs typeface="+mn-cs"/>
            </a:rPr>
            <a:t>Vilka är våra huvudprocesser?</a:t>
          </a:r>
        </a:p>
      </dgm:t>
    </dgm:pt>
    <dgm:pt modelId="{06D07DDB-AF5A-42C3-AE8F-65B27C325B75}" type="parTrans" cxnId="{78398823-056A-4986-AF95-1D81681EF727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E8D9BE16-006D-4646-AFDF-63EBD3918BE1}" type="sibTrans" cxnId="{78398823-056A-4986-AF95-1D81681EF727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67C134C4-1F5C-4B63-BD33-54F43FE33C2A}">
      <dgm:prSet phldrT="[Text]" custT="1"/>
      <dgm:spPr>
        <a:xfrm>
          <a:off x="208492" y="1064232"/>
          <a:ext cx="1242125" cy="1184216"/>
        </a:xfrm>
        <a:prstGeom prst="ellipse">
          <a:avLst/>
        </a:prstGeom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 lIns="0" rIns="0"/>
        <a:lstStyle/>
        <a:p>
          <a:r>
            <a:rPr lang="sv-SE" sz="900" b="1" dirty="0">
              <a:latin typeface="Arial Black" panose="020B0A04020102020204" pitchFamily="34" charset="0"/>
              <a:ea typeface="+mn-ea"/>
              <a:cs typeface="+mn-cs"/>
            </a:rPr>
            <a:t>P5: Mönster</a:t>
          </a:r>
        </a:p>
        <a:p>
          <a:r>
            <a:rPr lang="sv-SE" sz="900" dirty="0">
              <a:latin typeface="Arial Black" panose="020B0A04020102020204" pitchFamily="34" charset="0"/>
              <a:ea typeface="+mn-ea"/>
              <a:cs typeface="+mn-cs"/>
            </a:rPr>
            <a:t>Lärdomar om vårt  mikrosystem</a:t>
          </a:r>
        </a:p>
      </dgm:t>
    </dgm:pt>
    <dgm:pt modelId="{24658A35-3458-4F6F-8B2F-05213ED126B0}" type="parTrans" cxnId="{2D9E5C91-7B77-4CBD-ACE0-C3638F5D1FEE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1E02E66F-46B1-45DF-998C-E80167C511B5}" type="sibTrans" cxnId="{2D9E5C91-7B77-4CBD-ACE0-C3638F5D1FEE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F81BE885-A05A-46D4-B954-023894B7D9D3}">
      <dgm:prSet phldrT="[Text]"/>
      <dgm:spPr/>
      <dgm:t>
        <a:bodyPr/>
        <a:lstStyle/>
        <a:p>
          <a:endParaRPr lang="sv-SE" sz="1200" dirty="0">
            <a:latin typeface="Arial Black" panose="020B0A04020102020204" pitchFamily="34" charset="0"/>
          </a:endParaRPr>
        </a:p>
      </dgm:t>
    </dgm:pt>
    <dgm:pt modelId="{F50822FD-CAB6-49BC-9855-BF6218241ED6}" type="parTrans" cxnId="{3E39D59A-0A9E-49FF-90F5-B58FE06D627F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2BF2A070-31AB-4903-88A6-B17A9A9961CE}" type="sibTrans" cxnId="{3E39D59A-0A9E-49FF-90F5-B58FE06D627F}">
      <dgm:prSet/>
      <dgm:spPr/>
      <dgm:t>
        <a:bodyPr/>
        <a:lstStyle/>
        <a:p>
          <a:endParaRPr lang="sv-SE" sz="1200">
            <a:latin typeface="Arial Black" panose="020B0A04020102020204" pitchFamily="34" charset="0"/>
          </a:endParaRPr>
        </a:p>
      </dgm:t>
    </dgm:pt>
    <dgm:pt modelId="{73B0BCB9-C284-4BE3-9FFB-4EED9692723E}" type="pres">
      <dgm:prSet presAssocID="{7E8F051A-6461-498C-AF25-B68F35A33907}" presName="composite" presStyleCnt="0">
        <dgm:presLayoutVars>
          <dgm:chMax val="1"/>
          <dgm:dir/>
          <dgm:resizeHandles val="exact"/>
        </dgm:presLayoutVars>
      </dgm:prSet>
      <dgm:spPr/>
    </dgm:pt>
    <dgm:pt modelId="{65069BC3-7828-4371-B195-203410B2E861}" type="pres">
      <dgm:prSet presAssocID="{7E8F051A-6461-498C-AF25-B68F35A33907}" presName="radial" presStyleCnt="0">
        <dgm:presLayoutVars>
          <dgm:animLvl val="ctr"/>
        </dgm:presLayoutVars>
      </dgm:prSet>
      <dgm:spPr/>
    </dgm:pt>
    <dgm:pt modelId="{0BD7866F-C754-4E0C-8697-E7AECC99DFDA}" type="pres">
      <dgm:prSet presAssocID="{2E8D0D4B-8379-42B2-B9F7-7C5E55869EB9}" presName="centerShape" presStyleLbl="vennNode1" presStyleIdx="0" presStyleCnt="6" custScaleX="61281" custScaleY="60408"/>
      <dgm:spPr/>
    </dgm:pt>
    <dgm:pt modelId="{C45CF259-1E56-4F49-BDDE-EFA5D4F56449}" type="pres">
      <dgm:prSet presAssocID="{29B1FC71-77E5-4A79-8A62-7269E20E01E6}" presName="node" presStyleLbl="vennNode1" presStyleIdx="1" presStyleCnt="6" custScaleX="133343" custScaleY="73021">
        <dgm:presLayoutVars>
          <dgm:bulletEnabled val="1"/>
        </dgm:presLayoutVars>
      </dgm:prSet>
      <dgm:spPr/>
    </dgm:pt>
    <dgm:pt modelId="{FD925139-3369-4680-A138-8EB10C9425DE}" type="pres">
      <dgm:prSet presAssocID="{E536CA57-A319-4992-8F98-55154B31D83C}" presName="node" presStyleLbl="vennNode1" presStyleIdx="2" presStyleCnt="6" custScaleX="133343" custScaleY="73021">
        <dgm:presLayoutVars>
          <dgm:bulletEnabled val="1"/>
        </dgm:presLayoutVars>
      </dgm:prSet>
      <dgm:spPr/>
    </dgm:pt>
    <dgm:pt modelId="{FE0EA004-C6F2-45CF-933D-362DF6BA0CF9}" type="pres">
      <dgm:prSet presAssocID="{8CC9E408-3875-4639-9967-635C1475C979}" presName="node" presStyleLbl="vennNode1" presStyleIdx="3" presStyleCnt="6" custScaleX="133343" custScaleY="73021">
        <dgm:presLayoutVars>
          <dgm:bulletEnabled val="1"/>
        </dgm:presLayoutVars>
      </dgm:prSet>
      <dgm:spPr/>
    </dgm:pt>
    <dgm:pt modelId="{F3BA2F84-2E2C-43FB-9091-22EE200339DC}" type="pres">
      <dgm:prSet presAssocID="{8E73A669-F388-4D8B-9BB0-FEB3A2C8D226}" presName="node" presStyleLbl="vennNode1" presStyleIdx="4" presStyleCnt="6" custScaleX="133343" custScaleY="73021">
        <dgm:presLayoutVars>
          <dgm:bulletEnabled val="1"/>
        </dgm:presLayoutVars>
      </dgm:prSet>
      <dgm:spPr/>
    </dgm:pt>
    <dgm:pt modelId="{6E7EC5C7-EB28-4686-AC13-E0582E0E412B}" type="pres">
      <dgm:prSet presAssocID="{67C134C4-1F5C-4B63-BD33-54F43FE33C2A}" presName="node" presStyleLbl="vennNode1" presStyleIdx="5" presStyleCnt="6" custScaleX="133343" custScaleY="73021">
        <dgm:presLayoutVars>
          <dgm:bulletEnabled val="1"/>
        </dgm:presLayoutVars>
      </dgm:prSet>
      <dgm:spPr/>
    </dgm:pt>
  </dgm:ptLst>
  <dgm:cxnLst>
    <dgm:cxn modelId="{66D30603-7328-4E1A-9AB9-9BFC199F928F}" type="presOf" srcId="{8E73A669-F388-4D8B-9BB0-FEB3A2C8D226}" destId="{F3BA2F84-2E2C-43FB-9091-22EE200339DC}" srcOrd="0" destOrd="0" presId="urn:microsoft.com/office/officeart/2005/8/layout/radial3"/>
    <dgm:cxn modelId="{11020D0C-CDC2-4A3E-A9B5-F67E364B48F7}" type="presOf" srcId="{2E8D0D4B-8379-42B2-B9F7-7C5E55869EB9}" destId="{0BD7866F-C754-4E0C-8697-E7AECC99DFDA}" srcOrd="0" destOrd="0" presId="urn:microsoft.com/office/officeart/2005/8/layout/radial3"/>
    <dgm:cxn modelId="{091C960D-79BC-4480-A651-F1E4ACBFD934}" srcId="{2E8D0D4B-8379-42B2-B9F7-7C5E55869EB9}" destId="{E536CA57-A319-4992-8F98-55154B31D83C}" srcOrd="1" destOrd="0" parTransId="{1078CF44-66E0-4E44-819D-CC29D75A53C4}" sibTransId="{DC046ED4-8014-4643-B21F-C7BA287E529A}"/>
    <dgm:cxn modelId="{25E4C015-F3EC-406B-836F-A0AA507E9B69}" type="presOf" srcId="{7E8F051A-6461-498C-AF25-B68F35A33907}" destId="{73B0BCB9-C284-4BE3-9FFB-4EED9692723E}" srcOrd="0" destOrd="0" presId="urn:microsoft.com/office/officeart/2005/8/layout/radial3"/>
    <dgm:cxn modelId="{78398823-056A-4986-AF95-1D81681EF727}" srcId="{2E8D0D4B-8379-42B2-B9F7-7C5E55869EB9}" destId="{8E73A669-F388-4D8B-9BB0-FEB3A2C8D226}" srcOrd="3" destOrd="0" parTransId="{06D07DDB-AF5A-42C3-AE8F-65B27C325B75}" sibTransId="{E8D9BE16-006D-4646-AFDF-63EBD3918BE1}"/>
    <dgm:cxn modelId="{1FDE875D-9A97-4E01-91F8-9A305579A1F7}" type="presOf" srcId="{E536CA57-A319-4992-8F98-55154B31D83C}" destId="{FD925139-3369-4680-A138-8EB10C9425DE}" srcOrd="0" destOrd="0" presId="urn:microsoft.com/office/officeart/2005/8/layout/radial3"/>
    <dgm:cxn modelId="{2D9E5C91-7B77-4CBD-ACE0-C3638F5D1FEE}" srcId="{2E8D0D4B-8379-42B2-B9F7-7C5E55869EB9}" destId="{67C134C4-1F5C-4B63-BD33-54F43FE33C2A}" srcOrd="4" destOrd="0" parTransId="{24658A35-3458-4F6F-8B2F-05213ED126B0}" sibTransId="{1E02E66F-46B1-45DF-998C-E80167C511B5}"/>
    <dgm:cxn modelId="{3E39D59A-0A9E-49FF-90F5-B58FE06D627F}" srcId="{7E8F051A-6461-498C-AF25-B68F35A33907}" destId="{F81BE885-A05A-46D4-B954-023894B7D9D3}" srcOrd="1" destOrd="0" parTransId="{F50822FD-CAB6-49BC-9855-BF6218241ED6}" sibTransId="{2BF2A070-31AB-4903-88A6-B17A9A9961CE}"/>
    <dgm:cxn modelId="{967E00C5-8352-40CF-B666-1A68D85DCD7D}" type="presOf" srcId="{8CC9E408-3875-4639-9967-635C1475C979}" destId="{FE0EA004-C6F2-45CF-933D-362DF6BA0CF9}" srcOrd="0" destOrd="0" presId="urn:microsoft.com/office/officeart/2005/8/layout/radial3"/>
    <dgm:cxn modelId="{0FAC4EC7-E56B-4F30-B48D-A8CA20FDD246}" type="presOf" srcId="{29B1FC71-77E5-4A79-8A62-7269E20E01E6}" destId="{C45CF259-1E56-4F49-BDDE-EFA5D4F56449}" srcOrd="0" destOrd="0" presId="urn:microsoft.com/office/officeart/2005/8/layout/radial3"/>
    <dgm:cxn modelId="{943FF1DF-3118-40C5-825E-73BB8310EE6B}" type="presOf" srcId="{67C134C4-1F5C-4B63-BD33-54F43FE33C2A}" destId="{6E7EC5C7-EB28-4686-AC13-E0582E0E412B}" srcOrd="0" destOrd="0" presId="urn:microsoft.com/office/officeart/2005/8/layout/radial3"/>
    <dgm:cxn modelId="{3A1D47EC-C6F8-46B3-B410-9AB66C1929B0}" srcId="{7E8F051A-6461-498C-AF25-B68F35A33907}" destId="{2E8D0D4B-8379-42B2-B9F7-7C5E55869EB9}" srcOrd="0" destOrd="0" parTransId="{5BBE32D8-ABEC-42F8-8BBF-82CC0BD2EFBD}" sibTransId="{BCD25C44-9C95-481C-B0A6-B5577430EB6F}"/>
    <dgm:cxn modelId="{012920F5-03DA-4FFC-85DE-15D59C17BAE0}" srcId="{2E8D0D4B-8379-42B2-B9F7-7C5E55869EB9}" destId="{8CC9E408-3875-4639-9967-635C1475C979}" srcOrd="2" destOrd="0" parTransId="{21D3D43A-AC7C-4014-84A4-0A8FA8C1DCA0}" sibTransId="{128E8BB0-ECE1-405F-BA69-5FACC078DC4C}"/>
    <dgm:cxn modelId="{77A4C9FC-3BB1-4264-9119-23A94FA78100}" srcId="{2E8D0D4B-8379-42B2-B9F7-7C5E55869EB9}" destId="{29B1FC71-77E5-4A79-8A62-7269E20E01E6}" srcOrd="0" destOrd="0" parTransId="{2225B04A-3525-45E9-8F3C-29625305ACAB}" sibTransId="{A3C52EEF-4E79-4C6D-946A-90958D950D78}"/>
    <dgm:cxn modelId="{E8058B9A-085F-4778-853B-6D3BB1FBE327}" type="presParOf" srcId="{73B0BCB9-C284-4BE3-9FFB-4EED9692723E}" destId="{65069BC3-7828-4371-B195-203410B2E861}" srcOrd="0" destOrd="0" presId="urn:microsoft.com/office/officeart/2005/8/layout/radial3"/>
    <dgm:cxn modelId="{6A4573FF-333D-4C7F-A7D9-A1FECFFB8A26}" type="presParOf" srcId="{65069BC3-7828-4371-B195-203410B2E861}" destId="{0BD7866F-C754-4E0C-8697-E7AECC99DFDA}" srcOrd="0" destOrd="0" presId="urn:microsoft.com/office/officeart/2005/8/layout/radial3"/>
    <dgm:cxn modelId="{17184935-257D-4C52-9BDF-7FC642707BC0}" type="presParOf" srcId="{65069BC3-7828-4371-B195-203410B2E861}" destId="{C45CF259-1E56-4F49-BDDE-EFA5D4F56449}" srcOrd="1" destOrd="0" presId="urn:microsoft.com/office/officeart/2005/8/layout/radial3"/>
    <dgm:cxn modelId="{E975BFAC-5561-4116-BD7E-B80C7EE0DCF2}" type="presParOf" srcId="{65069BC3-7828-4371-B195-203410B2E861}" destId="{FD925139-3369-4680-A138-8EB10C9425DE}" srcOrd="2" destOrd="0" presId="urn:microsoft.com/office/officeart/2005/8/layout/radial3"/>
    <dgm:cxn modelId="{2F9AA980-14D1-4D9A-80A1-087FA0149170}" type="presParOf" srcId="{65069BC3-7828-4371-B195-203410B2E861}" destId="{FE0EA004-C6F2-45CF-933D-362DF6BA0CF9}" srcOrd="3" destOrd="0" presId="urn:microsoft.com/office/officeart/2005/8/layout/radial3"/>
    <dgm:cxn modelId="{4D90A2AE-307E-4427-91B5-E7772DAE1074}" type="presParOf" srcId="{65069BC3-7828-4371-B195-203410B2E861}" destId="{F3BA2F84-2E2C-43FB-9091-22EE200339DC}" srcOrd="4" destOrd="0" presId="urn:microsoft.com/office/officeart/2005/8/layout/radial3"/>
    <dgm:cxn modelId="{B9DE19B9-E647-46AE-9916-4FA3D9B5BCFB}" type="presParOf" srcId="{65069BC3-7828-4371-B195-203410B2E861}" destId="{6E7EC5C7-EB28-4686-AC13-E0582E0E412B}" srcOrd="5" destOrd="0" presId="urn:microsoft.com/office/officeart/2005/8/layout/radial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C1C41F4-A046-4CE6-8098-64B026F63731}" type="doc">
      <dgm:prSet loTypeId="urn:microsoft.com/office/officeart/2005/8/layout/radial6" loCatId="cycle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sv-SE"/>
        </a:p>
      </dgm:t>
    </dgm:pt>
    <dgm:pt modelId="{68E5016A-D61E-4128-B18C-A01BC82CCBBD}">
      <dgm:prSet phldrT="[Text]" custT="1"/>
      <dgm:spPr>
        <a:xfrm>
          <a:off x="1877291" y="1611423"/>
          <a:ext cx="1472736" cy="1472736"/>
        </a:xfrm>
        <a:prstGeom prst="ellipse">
          <a:avLst/>
        </a:prstGeom>
        <a:gradFill rotWithShape="0">
          <a:gsLst>
            <a:gs pos="0">
              <a:srgbClr val="E0317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0317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0317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sv-SE" sz="900" b="1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TILLIT</a:t>
          </a:r>
        </a:p>
        <a:p>
          <a:pPr algn="ctr"/>
          <a:r>
            <a:rPr lang="sv-SE" sz="900" b="1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7 grund-principer</a:t>
          </a:r>
        </a:p>
      </dgm:t>
    </dgm:pt>
    <dgm:pt modelId="{7543DFB9-A70B-43E8-A0BB-9E78948D5404}" type="parTrans" cxnId="{294DB9E7-603A-4FB5-B3F2-ED1B07E83260}">
      <dgm:prSet/>
      <dgm:spPr/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80EA5585-11F0-42B4-8710-73BB3F2F3F6B}" type="sibTrans" cxnId="{294DB9E7-603A-4FB5-B3F2-ED1B07E83260}">
      <dgm:prSet/>
      <dgm:spPr/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B4D95186-1D23-4043-A846-37BA9FE1BE8E}">
      <dgm:prSet phldrT="[Text]" custT="1"/>
      <dgm:spPr>
        <a:xfrm>
          <a:off x="2098202" y="-36006"/>
          <a:ext cx="1030915" cy="1030915"/>
        </a:xfrm>
        <a:prstGeom prst="ellipse">
          <a:avLst/>
        </a:prstGeom>
        <a:gradFill rotWithShape="0">
          <a:gsLst>
            <a:gs pos="0">
              <a:srgbClr val="97C83C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97C83C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97C83C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 lIns="0" rIns="0"/>
        <a:lstStyle/>
        <a:p>
          <a:pPr algn="ctr"/>
          <a:r>
            <a:rPr lang="sv-SE" sz="900" b="1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Öppenhet</a:t>
          </a:r>
        </a:p>
      </dgm:t>
    </dgm:pt>
    <dgm:pt modelId="{D724C29E-EE7E-4985-8019-A026C1F297F8}" type="parTrans" cxnId="{616BA0B0-D0F7-427E-B85F-1031AE9A1518}">
      <dgm:prSet/>
      <dgm:spPr/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BBFCB3AA-6FD0-4E79-A1C8-DA4A5992E2EC}" type="sibTrans" cxnId="{616BA0B0-D0F7-427E-B85F-1031AE9A1518}">
      <dgm:prSet/>
      <dgm:spPr>
        <a:xfrm>
          <a:off x="708206" y="442338"/>
          <a:ext cx="3810907" cy="3810907"/>
        </a:xfrm>
        <a:prstGeom prst="blockArc">
          <a:avLst>
            <a:gd name="adj1" fmla="val 16200000"/>
            <a:gd name="adj2" fmla="val 19285714"/>
            <a:gd name="adj3" fmla="val 3895"/>
          </a:avLst>
        </a:prstGeom>
        <a:gradFill rotWithShape="0">
          <a:gsLst>
            <a:gs pos="0">
              <a:srgbClr val="97C83C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97C83C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97C83C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8B482A7F-12F9-4290-AAFD-F588062E7308}">
      <dgm:prSet custT="1"/>
      <dgm:spPr>
        <a:xfrm>
          <a:off x="3470296" y="556170"/>
          <a:ext cx="1208181" cy="1253458"/>
        </a:xfrm>
        <a:prstGeom prst="ellipse">
          <a:avLst/>
        </a:prstGeom>
        <a:gradFill rotWithShape="0">
          <a:gsLst>
            <a:gs pos="0">
              <a:srgbClr val="EEAE1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EAE1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EAE1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 lIns="0" rIns="0"/>
        <a:lstStyle/>
        <a:p>
          <a:pPr algn="ctr"/>
          <a:r>
            <a:rPr lang="sv-SE" sz="900" b="1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Medborgar-fokus</a:t>
          </a:r>
        </a:p>
      </dgm:t>
    </dgm:pt>
    <dgm:pt modelId="{9192D806-9524-4A44-8F0B-ADCE6788AAAA}" type="parTrans" cxnId="{AABD06B8-7816-4DA3-867F-FFFCCE821406}">
      <dgm:prSet/>
      <dgm:spPr/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CD485D61-F2A2-47C7-A3F9-C7EA2705D957}" type="sibTrans" cxnId="{AABD06B8-7816-4DA3-867F-FFFCCE821406}">
      <dgm:prSet/>
      <dgm:spPr>
        <a:xfrm>
          <a:off x="708206" y="442338"/>
          <a:ext cx="3810907" cy="3810907"/>
        </a:xfrm>
        <a:prstGeom prst="blockArc">
          <a:avLst>
            <a:gd name="adj1" fmla="val 19285714"/>
            <a:gd name="adj2" fmla="val 771429"/>
            <a:gd name="adj3" fmla="val 3895"/>
          </a:avLst>
        </a:prstGeom>
        <a:gradFill rotWithShape="0">
          <a:gsLst>
            <a:gs pos="0">
              <a:srgbClr val="EEAE1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EAE1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EAE1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E838391E-78EF-4CAF-B168-0081E01175CD}">
      <dgm:prSet custT="1"/>
      <dgm:spPr>
        <a:xfrm>
          <a:off x="3919699" y="2248078"/>
          <a:ext cx="1030915" cy="1030915"/>
        </a:xfrm>
        <a:prstGeom prst="ellipse">
          <a:avLst/>
        </a:prstGeom>
        <a:gradFill rotWithShape="0">
          <a:gsLst>
            <a:gs pos="0">
              <a:srgbClr val="EC681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C681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C681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 lIns="0" rIns="0"/>
        <a:lstStyle/>
        <a:p>
          <a:pPr algn="ctr"/>
          <a:r>
            <a:rPr lang="sv-SE" sz="900" b="1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Helhetssyn</a:t>
          </a:r>
        </a:p>
      </dgm:t>
    </dgm:pt>
    <dgm:pt modelId="{494FD1A1-4A8A-4F60-880D-F8101E999D8F}" type="parTrans" cxnId="{FB7B0C00-CAA5-4744-AEE2-A0FFBA66386D}">
      <dgm:prSet/>
      <dgm:spPr/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1EA02E92-6561-48DE-AFCF-3DE28A3ED7DA}" type="sibTrans" cxnId="{FB7B0C00-CAA5-4744-AEE2-A0FFBA66386D}">
      <dgm:prSet/>
      <dgm:spPr>
        <a:xfrm>
          <a:off x="708206" y="442338"/>
          <a:ext cx="3810907" cy="3810907"/>
        </a:xfrm>
        <a:prstGeom prst="blockArc">
          <a:avLst>
            <a:gd name="adj1" fmla="val 771429"/>
            <a:gd name="adj2" fmla="val 3857143"/>
            <a:gd name="adj3" fmla="val 3895"/>
          </a:avLst>
        </a:prstGeom>
        <a:gradFill rotWithShape="0">
          <a:gsLst>
            <a:gs pos="0">
              <a:srgbClr val="EC681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C681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C681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04703836-A3C1-4EB0-A6F9-DC59D0F85F88}">
      <dgm:prSet custT="1"/>
      <dgm:spPr>
        <a:xfrm>
          <a:off x="2855835" y="3498321"/>
          <a:ext cx="1136934" cy="1065574"/>
        </a:xfrm>
        <a:prstGeom prst="ellipse">
          <a:avLst/>
        </a:prstGeom>
        <a:gradFill rotWithShape="0">
          <a:gsLst>
            <a:gs pos="0">
              <a:srgbClr val="7458AB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458AB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458AB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 lIns="0" rIns="0"/>
        <a:lstStyle/>
        <a:p>
          <a:pPr algn="ctr"/>
          <a:r>
            <a:rPr lang="sv-SE" sz="900" b="1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Tillitsfulla relationer</a:t>
          </a:r>
        </a:p>
      </dgm:t>
    </dgm:pt>
    <dgm:pt modelId="{DF8D48AD-6D4D-40E9-B31D-B1E885BC79B9}" type="parTrans" cxnId="{4A61FEFB-2148-4F1F-B62F-5AEB0431D63C}">
      <dgm:prSet/>
      <dgm:spPr/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71ABBA10-A3E0-486D-8EC7-B024EE9D9EDC}" type="sibTrans" cxnId="{4A61FEFB-2148-4F1F-B62F-5AEB0431D63C}">
      <dgm:prSet/>
      <dgm:spPr>
        <a:xfrm>
          <a:off x="708206" y="442338"/>
          <a:ext cx="3810907" cy="3810907"/>
        </a:xfrm>
        <a:prstGeom prst="blockArc">
          <a:avLst>
            <a:gd name="adj1" fmla="val 3857143"/>
            <a:gd name="adj2" fmla="val 6942857"/>
            <a:gd name="adj3" fmla="val 3895"/>
          </a:avLst>
        </a:prstGeom>
        <a:gradFill rotWithShape="0">
          <a:gsLst>
            <a:gs pos="0">
              <a:srgbClr val="7458AB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458AB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458AB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DCEE8EEF-52A1-4F32-823C-9A7D166A2319}">
      <dgm:prSet custT="1"/>
      <dgm:spPr>
        <a:xfrm>
          <a:off x="1204071" y="3439605"/>
          <a:ext cx="1197892" cy="1183006"/>
        </a:xfrm>
        <a:prstGeom prst="ellipse">
          <a:avLst/>
        </a:prstGeom>
        <a:gradFill rotWithShape="0">
          <a:gsLst>
            <a:gs pos="0">
              <a:srgbClr val="24A5CD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24A5CD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24A5CD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 lIns="0" rIns="0"/>
        <a:lstStyle/>
        <a:p>
          <a:pPr algn="ctr"/>
          <a:r>
            <a:rPr lang="sv-SE" sz="900" b="1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Handlings-utrymme</a:t>
          </a:r>
        </a:p>
      </dgm:t>
    </dgm:pt>
    <dgm:pt modelId="{BBC88F34-B973-49A6-BEB6-537577684A17}" type="parTrans" cxnId="{7FE9D09C-53B8-45D6-84ED-E0AA9B1DE708}">
      <dgm:prSet/>
      <dgm:spPr/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A17A4DEA-C5FD-4A55-8826-D03F3D48C2A8}" type="sibTrans" cxnId="{7FE9D09C-53B8-45D6-84ED-E0AA9B1DE708}">
      <dgm:prSet/>
      <dgm:spPr>
        <a:xfrm>
          <a:off x="708206" y="442338"/>
          <a:ext cx="3810907" cy="3810907"/>
        </a:xfrm>
        <a:prstGeom prst="blockArc">
          <a:avLst>
            <a:gd name="adj1" fmla="val 6942857"/>
            <a:gd name="adj2" fmla="val 10028571"/>
            <a:gd name="adj3" fmla="val 3895"/>
          </a:avLst>
        </a:prstGeom>
        <a:gradFill rotWithShape="0">
          <a:gsLst>
            <a:gs pos="0">
              <a:srgbClr val="24A5CD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24A5CD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24A5CD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1350CC4E-0A8D-4962-B346-1B15535890BC}">
      <dgm:prSet custT="1"/>
      <dgm:spPr>
        <a:xfrm>
          <a:off x="276704" y="2248078"/>
          <a:ext cx="1030915" cy="1030915"/>
        </a:xfrm>
        <a:prstGeom prst="ellipse">
          <a:avLst/>
        </a:prstGeom>
        <a:gradFill rotWithShape="0">
          <a:gsLst>
            <a:gs pos="0">
              <a:srgbClr val="97C83C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97C83C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97C83C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 lIns="0" rIns="0"/>
        <a:lstStyle/>
        <a:p>
          <a:pPr algn="ctr"/>
          <a:r>
            <a:rPr lang="sv-SE" sz="900" b="1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Stöd</a:t>
          </a:r>
        </a:p>
      </dgm:t>
    </dgm:pt>
    <dgm:pt modelId="{DAEC463E-2477-4378-8987-D3F2B9A77507}" type="parTrans" cxnId="{FEE5B4F4-E7A0-4588-8982-F4498569C508}">
      <dgm:prSet/>
      <dgm:spPr/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DDA01DFA-DC8C-4CB2-A3BC-84F1E0515C6F}" type="sibTrans" cxnId="{FEE5B4F4-E7A0-4588-8982-F4498569C508}">
      <dgm:prSet/>
      <dgm:spPr>
        <a:xfrm>
          <a:off x="708206" y="442338"/>
          <a:ext cx="3810907" cy="3810907"/>
        </a:xfrm>
        <a:prstGeom prst="blockArc">
          <a:avLst>
            <a:gd name="adj1" fmla="val 10028571"/>
            <a:gd name="adj2" fmla="val 13114286"/>
            <a:gd name="adj3" fmla="val 3895"/>
          </a:avLst>
        </a:prstGeom>
        <a:gradFill rotWithShape="0">
          <a:gsLst>
            <a:gs pos="0">
              <a:srgbClr val="97C83C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97C83C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97C83C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08AE3065-BE26-4E86-A5F8-31BF9A369B73}">
      <dgm:prSet custT="1"/>
      <dgm:spPr>
        <a:xfrm>
          <a:off x="637474" y="667442"/>
          <a:ext cx="1030915" cy="1030915"/>
        </a:xfrm>
        <a:prstGeom prst="ellipse">
          <a:avLst/>
        </a:prstGeom>
        <a:gradFill rotWithShape="0">
          <a:gsLst>
            <a:gs pos="0">
              <a:srgbClr val="EEAE1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EAE1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EAE1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 lIns="0" rIns="0"/>
        <a:lstStyle/>
        <a:p>
          <a:pPr algn="ctr"/>
          <a:r>
            <a:rPr lang="sv-SE" sz="900" b="1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Kunskap</a:t>
          </a:r>
        </a:p>
      </dgm:t>
    </dgm:pt>
    <dgm:pt modelId="{F5505E40-B625-404C-9172-1C7EC1956681}" type="parTrans" cxnId="{5E411239-1D31-48B3-B2AE-672D00D3AF38}">
      <dgm:prSet/>
      <dgm:spPr/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03AA04E9-7B90-4721-BABD-D07A81013B75}" type="sibTrans" cxnId="{5E411239-1D31-48B3-B2AE-672D00D3AF38}">
      <dgm:prSet/>
      <dgm:spPr>
        <a:xfrm>
          <a:off x="708206" y="442338"/>
          <a:ext cx="3810907" cy="3810907"/>
        </a:xfrm>
        <a:prstGeom prst="blockArc">
          <a:avLst>
            <a:gd name="adj1" fmla="val 13114286"/>
            <a:gd name="adj2" fmla="val 16200000"/>
            <a:gd name="adj3" fmla="val 3895"/>
          </a:avLst>
        </a:prstGeom>
        <a:gradFill rotWithShape="0">
          <a:gsLst>
            <a:gs pos="0">
              <a:srgbClr val="EEAE1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EAE1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EAE1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endParaRPr lang="sv-SE" sz="900" b="1">
            <a:solidFill>
              <a:sysClr val="windowText" lastClr="000000"/>
            </a:solidFill>
            <a:latin typeface="Arial Black" panose="020B0A04020102020204" pitchFamily="34" charset="0"/>
          </a:endParaRPr>
        </a:p>
      </dgm:t>
    </dgm:pt>
    <dgm:pt modelId="{77D2066F-A6B4-4E3D-9F1E-281D868A1E88}" type="pres">
      <dgm:prSet presAssocID="{BC1C41F4-A046-4CE6-8098-64B026F63731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8D22E61-F176-4117-A166-4E186D88B10A}" type="pres">
      <dgm:prSet presAssocID="{68E5016A-D61E-4128-B18C-A01BC82CCBBD}" presName="centerShape" presStyleLbl="node0" presStyleIdx="0" presStyleCnt="1"/>
      <dgm:spPr/>
    </dgm:pt>
    <dgm:pt modelId="{D8D03D4C-2507-4B29-9A89-C70B9F8DB16D}" type="pres">
      <dgm:prSet presAssocID="{B4D95186-1D23-4043-A846-37BA9FE1BE8E}" presName="node" presStyleLbl="node1" presStyleIdx="0" presStyleCnt="7" custScaleX="147107" custScaleY="98071">
        <dgm:presLayoutVars>
          <dgm:bulletEnabled val="1"/>
        </dgm:presLayoutVars>
      </dgm:prSet>
      <dgm:spPr/>
    </dgm:pt>
    <dgm:pt modelId="{B15D84B7-3A08-4DD4-9223-7985F4B11AA5}" type="pres">
      <dgm:prSet presAssocID="{B4D95186-1D23-4043-A846-37BA9FE1BE8E}" presName="dummy" presStyleCnt="0"/>
      <dgm:spPr/>
    </dgm:pt>
    <dgm:pt modelId="{3313FE4F-19F1-4242-9792-6930EE8E4FE1}" type="pres">
      <dgm:prSet presAssocID="{BBFCB3AA-6FD0-4E79-A1C8-DA4A5992E2EC}" presName="sibTrans" presStyleLbl="sibTrans2D1" presStyleIdx="0" presStyleCnt="7"/>
      <dgm:spPr/>
    </dgm:pt>
    <dgm:pt modelId="{7385F1E7-97AE-4C8D-9F9C-606AA1528635}" type="pres">
      <dgm:prSet presAssocID="{8B482A7F-12F9-4290-AAFD-F588062E7308}" presName="node" presStyleLbl="node1" presStyleIdx="1" presStyleCnt="7" custScaleX="147107" custScaleY="98071">
        <dgm:presLayoutVars>
          <dgm:bulletEnabled val="1"/>
        </dgm:presLayoutVars>
      </dgm:prSet>
      <dgm:spPr/>
    </dgm:pt>
    <dgm:pt modelId="{A65CCD89-43A1-4711-8824-9E86418CE2BD}" type="pres">
      <dgm:prSet presAssocID="{8B482A7F-12F9-4290-AAFD-F588062E7308}" presName="dummy" presStyleCnt="0"/>
      <dgm:spPr/>
    </dgm:pt>
    <dgm:pt modelId="{F2F5A6B3-11B2-4D27-94D5-47C514701D67}" type="pres">
      <dgm:prSet presAssocID="{CD485D61-F2A2-47C7-A3F9-C7EA2705D957}" presName="sibTrans" presStyleLbl="sibTrans2D1" presStyleIdx="1" presStyleCnt="7"/>
      <dgm:spPr/>
    </dgm:pt>
    <dgm:pt modelId="{5A2508FB-4CB1-4B78-9929-AE4F88014974}" type="pres">
      <dgm:prSet presAssocID="{E838391E-78EF-4CAF-B168-0081E01175CD}" presName="node" presStyleLbl="node1" presStyleIdx="2" presStyleCnt="7" custScaleX="147107" custScaleY="98071">
        <dgm:presLayoutVars>
          <dgm:bulletEnabled val="1"/>
        </dgm:presLayoutVars>
      </dgm:prSet>
      <dgm:spPr/>
    </dgm:pt>
    <dgm:pt modelId="{CAE1F39C-2BD9-42FD-B2A8-243E660735D2}" type="pres">
      <dgm:prSet presAssocID="{E838391E-78EF-4CAF-B168-0081E01175CD}" presName="dummy" presStyleCnt="0"/>
      <dgm:spPr/>
    </dgm:pt>
    <dgm:pt modelId="{805D56D6-07B6-472D-A179-F3A9EAB7E012}" type="pres">
      <dgm:prSet presAssocID="{1EA02E92-6561-48DE-AFCF-3DE28A3ED7DA}" presName="sibTrans" presStyleLbl="sibTrans2D1" presStyleIdx="2" presStyleCnt="7"/>
      <dgm:spPr/>
    </dgm:pt>
    <dgm:pt modelId="{D2507179-3B7F-41E4-9236-67D651F9E91F}" type="pres">
      <dgm:prSet presAssocID="{04703836-A3C1-4EB0-A6F9-DC59D0F85F88}" presName="node" presStyleLbl="node1" presStyleIdx="3" presStyleCnt="7" custScaleX="147107" custScaleY="98071">
        <dgm:presLayoutVars>
          <dgm:bulletEnabled val="1"/>
        </dgm:presLayoutVars>
      </dgm:prSet>
      <dgm:spPr/>
    </dgm:pt>
    <dgm:pt modelId="{80D44DF9-1891-427A-976F-AC978C0E0706}" type="pres">
      <dgm:prSet presAssocID="{04703836-A3C1-4EB0-A6F9-DC59D0F85F88}" presName="dummy" presStyleCnt="0"/>
      <dgm:spPr/>
    </dgm:pt>
    <dgm:pt modelId="{13D5E54F-F0F9-43CE-BFF9-FFC988850AAC}" type="pres">
      <dgm:prSet presAssocID="{71ABBA10-A3E0-486D-8EC7-B024EE9D9EDC}" presName="sibTrans" presStyleLbl="sibTrans2D1" presStyleIdx="3" presStyleCnt="7"/>
      <dgm:spPr/>
    </dgm:pt>
    <dgm:pt modelId="{8D666F43-8C5C-4E9E-833D-7D9E33554313}" type="pres">
      <dgm:prSet presAssocID="{DCEE8EEF-52A1-4F32-823C-9A7D166A2319}" presName="node" presStyleLbl="node1" presStyleIdx="4" presStyleCnt="7" custScaleX="147107" custScaleY="98071">
        <dgm:presLayoutVars>
          <dgm:bulletEnabled val="1"/>
        </dgm:presLayoutVars>
      </dgm:prSet>
      <dgm:spPr/>
    </dgm:pt>
    <dgm:pt modelId="{2A60CA29-0B32-4BA8-AE8A-B9232F761373}" type="pres">
      <dgm:prSet presAssocID="{DCEE8EEF-52A1-4F32-823C-9A7D166A2319}" presName="dummy" presStyleCnt="0"/>
      <dgm:spPr/>
    </dgm:pt>
    <dgm:pt modelId="{258DFE6F-E28C-4E5A-8464-8BBB06DBAB69}" type="pres">
      <dgm:prSet presAssocID="{A17A4DEA-C5FD-4A55-8826-D03F3D48C2A8}" presName="sibTrans" presStyleLbl="sibTrans2D1" presStyleIdx="4" presStyleCnt="7"/>
      <dgm:spPr/>
    </dgm:pt>
    <dgm:pt modelId="{8D5D06CA-02A2-40CA-8F61-CB3F400623E4}" type="pres">
      <dgm:prSet presAssocID="{1350CC4E-0A8D-4962-B346-1B15535890BC}" presName="node" presStyleLbl="node1" presStyleIdx="5" presStyleCnt="7" custScaleX="147107" custScaleY="98071">
        <dgm:presLayoutVars>
          <dgm:bulletEnabled val="1"/>
        </dgm:presLayoutVars>
      </dgm:prSet>
      <dgm:spPr/>
    </dgm:pt>
    <dgm:pt modelId="{626B0DF9-4DB1-4B4E-A06E-E6F0785EA63E}" type="pres">
      <dgm:prSet presAssocID="{1350CC4E-0A8D-4962-B346-1B15535890BC}" presName="dummy" presStyleCnt="0"/>
      <dgm:spPr/>
    </dgm:pt>
    <dgm:pt modelId="{3B441F65-007A-43F3-B9BD-873A91C7A831}" type="pres">
      <dgm:prSet presAssocID="{DDA01DFA-DC8C-4CB2-A3BC-84F1E0515C6F}" presName="sibTrans" presStyleLbl="sibTrans2D1" presStyleIdx="5" presStyleCnt="7"/>
      <dgm:spPr/>
    </dgm:pt>
    <dgm:pt modelId="{E735002F-5727-48E1-B3AB-0E2778A6D49F}" type="pres">
      <dgm:prSet presAssocID="{08AE3065-BE26-4E86-A5F8-31BF9A369B73}" presName="node" presStyleLbl="node1" presStyleIdx="6" presStyleCnt="7" custScaleX="147107" custScaleY="98071">
        <dgm:presLayoutVars>
          <dgm:bulletEnabled val="1"/>
        </dgm:presLayoutVars>
      </dgm:prSet>
      <dgm:spPr/>
    </dgm:pt>
    <dgm:pt modelId="{72DDF5AD-E4D1-441A-90B6-36CCEA7C7137}" type="pres">
      <dgm:prSet presAssocID="{08AE3065-BE26-4E86-A5F8-31BF9A369B73}" presName="dummy" presStyleCnt="0"/>
      <dgm:spPr/>
    </dgm:pt>
    <dgm:pt modelId="{B974ACD4-7EA1-4F67-8002-D9CBEE084F2A}" type="pres">
      <dgm:prSet presAssocID="{03AA04E9-7B90-4721-BABD-D07A81013B75}" presName="sibTrans" presStyleLbl="sibTrans2D1" presStyleIdx="6" presStyleCnt="7"/>
      <dgm:spPr/>
    </dgm:pt>
  </dgm:ptLst>
  <dgm:cxnLst>
    <dgm:cxn modelId="{FB7B0C00-CAA5-4744-AEE2-A0FFBA66386D}" srcId="{68E5016A-D61E-4128-B18C-A01BC82CCBBD}" destId="{E838391E-78EF-4CAF-B168-0081E01175CD}" srcOrd="2" destOrd="0" parTransId="{494FD1A1-4A8A-4F60-880D-F8101E999D8F}" sibTransId="{1EA02E92-6561-48DE-AFCF-3DE28A3ED7DA}"/>
    <dgm:cxn modelId="{935A2817-17F0-419D-B72D-E071251DD986}" type="presOf" srcId="{B4D95186-1D23-4043-A846-37BA9FE1BE8E}" destId="{D8D03D4C-2507-4B29-9A89-C70B9F8DB16D}" srcOrd="0" destOrd="0" presId="urn:microsoft.com/office/officeart/2005/8/layout/radial6"/>
    <dgm:cxn modelId="{B671D61D-1B10-4906-9F58-EF98F5CA37CC}" type="presOf" srcId="{DCEE8EEF-52A1-4F32-823C-9A7D166A2319}" destId="{8D666F43-8C5C-4E9E-833D-7D9E33554313}" srcOrd="0" destOrd="0" presId="urn:microsoft.com/office/officeart/2005/8/layout/radial6"/>
    <dgm:cxn modelId="{9114A529-30A0-428E-9A82-14B37AF6FE51}" type="presOf" srcId="{DDA01DFA-DC8C-4CB2-A3BC-84F1E0515C6F}" destId="{3B441F65-007A-43F3-B9BD-873A91C7A831}" srcOrd="0" destOrd="0" presId="urn:microsoft.com/office/officeart/2005/8/layout/radial6"/>
    <dgm:cxn modelId="{7A779036-3114-4063-83A1-6A9D5B63C4F0}" type="presOf" srcId="{71ABBA10-A3E0-486D-8EC7-B024EE9D9EDC}" destId="{13D5E54F-F0F9-43CE-BFF9-FFC988850AAC}" srcOrd="0" destOrd="0" presId="urn:microsoft.com/office/officeart/2005/8/layout/radial6"/>
    <dgm:cxn modelId="{5E411239-1D31-48B3-B2AE-672D00D3AF38}" srcId="{68E5016A-D61E-4128-B18C-A01BC82CCBBD}" destId="{08AE3065-BE26-4E86-A5F8-31BF9A369B73}" srcOrd="6" destOrd="0" parTransId="{F5505E40-B625-404C-9172-1C7EC1956681}" sibTransId="{03AA04E9-7B90-4721-BABD-D07A81013B75}"/>
    <dgm:cxn modelId="{1AE4353A-95CB-4DB0-BAD0-D36569934BB3}" type="presOf" srcId="{E838391E-78EF-4CAF-B168-0081E01175CD}" destId="{5A2508FB-4CB1-4B78-9929-AE4F88014974}" srcOrd="0" destOrd="0" presId="urn:microsoft.com/office/officeart/2005/8/layout/radial6"/>
    <dgm:cxn modelId="{D0469E64-2E1C-493F-8CF5-EEE958C3539D}" type="presOf" srcId="{03AA04E9-7B90-4721-BABD-D07A81013B75}" destId="{B974ACD4-7EA1-4F67-8002-D9CBEE084F2A}" srcOrd="0" destOrd="0" presId="urn:microsoft.com/office/officeart/2005/8/layout/radial6"/>
    <dgm:cxn modelId="{8EF81A81-5631-4F3C-AF59-353BC49DD144}" type="presOf" srcId="{68E5016A-D61E-4128-B18C-A01BC82CCBBD}" destId="{C8D22E61-F176-4117-A166-4E186D88B10A}" srcOrd="0" destOrd="0" presId="urn:microsoft.com/office/officeart/2005/8/layout/radial6"/>
    <dgm:cxn modelId="{EED6BC83-A8DF-451F-B832-6CD31315A214}" type="presOf" srcId="{1350CC4E-0A8D-4962-B346-1B15535890BC}" destId="{8D5D06CA-02A2-40CA-8F61-CB3F400623E4}" srcOrd="0" destOrd="0" presId="urn:microsoft.com/office/officeart/2005/8/layout/radial6"/>
    <dgm:cxn modelId="{A34B6A86-1703-409C-83D9-33C8C10C39E8}" type="presOf" srcId="{08AE3065-BE26-4E86-A5F8-31BF9A369B73}" destId="{E735002F-5727-48E1-B3AB-0E2778A6D49F}" srcOrd="0" destOrd="0" presId="urn:microsoft.com/office/officeart/2005/8/layout/radial6"/>
    <dgm:cxn modelId="{5D1F7D8E-4985-4C89-A3E7-20FCF91580C6}" type="presOf" srcId="{BC1C41F4-A046-4CE6-8098-64B026F63731}" destId="{77D2066F-A6B4-4E3D-9F1E-281D868A1E88}" srcOrd="0" destOrd="0" presId="urn:microsoft.com/office/officeart/2005/8/layout/radial6"/>
    <dgm:cxn modelId="{7FE9D09C-53B8-45D6-84ED-E0AA9B1DE708}" srcId="{68E5016A-D61E-4128-B18C-A01BC82CCBBD}" destId="{DCEE8EEF-52A1-4F32-823C-9A7D166A2319}" srcOrd="4" destOrd="0" parTransId="{BBC88F34-B973-49A6-BEB6-537577684A17}" sibTransId="{A17A4DEA-C5FD-4A55-8826-D03F3D48C2A8}"/>
    <dgm:cxn modelId="{842DCCAE-5437-462C-BDE5-256164F50C3F}" type="presOf" srcId="{8B482A7F-12F9-4290-AAFD-F588062E7308}" destId="{7385F1E7-97AE-4C8D-9F9C-606AA1528635}" srcOrd="0" destOrd="0" presId="urn:microsoft.com/office/officeart/2005/8/layout/radial6"/>
    <dgm:cxn modelId="{616BA0B0-D0F7-427E-B85F-1031AE9A1518}" srcId="{68E5016A-D61E-4128-B18C-A01BC82CCBBD}" destId="{B4D95186-1D23-4043-A846-37BA9FE1BE8E}" srcOrd="0" destOrd="0" parTransId="{D724C29E-EE7E-4985-8019-A026C1F297F8}" sibTransId="{BBFCB3AA-6FD0-4E79-A1C8-DA4A5992E2EC}"/>
    <dgm:cxn modelId="{AABD06B8-7816-4DA3-867F-FFFCCE821406}" srcId="{68E5016A-D61E-4128-B18C-A01BC82CCBBD}" destId="{8B482A7F-12F9-4290-AAFD-F588062E7308}" srcOrd="1" destOrd="0" parTransId="{9192D806-9524-4A44-8F0B-ADCE6788AAAA}" sibTransId="{CD485D61-F2A2-47C7-A3F9-C7EA2705D957}"/>
    <dgm:cxn modelId="{FC787FC9-98EC-481E-815E-33361487E887}" type="presOf" srcId="{BBFCB3AA-6FD0-4E79-A1C8-DA4A5992E2EC}" destId="{3313FE4F-19F1-4242-9792-6930EE8E4FE1}" srcOrd="0" destOrd="0" presId="urn:microsoft.com/office/officeart/2005/8/layout/radial6"/>
    <dgm:cxn modelId="{D61BAACF-40FB-4D57-98F3-4797A452DABC}" type="presOf" srcId="{A17A4DEA-C5FD-4A55-8826-D03F3D48C2A8}" destId="{258DFE6F-E28C-4E5A-8464-8BBB06DBAB69}" srcOrd="0" destOrd="0" presId="urn:microsoft.com/office/officeart/2005/8/layout/radial6"/>
    <dgm:cxn modelId="{715075D2-738F-46F7-A37A-046A38DD5319}" type="presOf" srcId="{04703836-A3C1-4EB0-A6F9-DC59D0F85F88}" destId="{D2507179-3B7F-41E4-9236-67D651F9E91F}" srcOrd="0" destOrd="0" presId="urn:microsoft.com/office/officeart/2005/8/layout/radial6"/>
    <dgm:cxn modelId="{4BD106DA-F98E-4723-B525-D1EFA6F0B5CF}" type="presOf" srcId="{1EA02E92-6561-48DE-AFCF-3DE28A3ED7DA}" destId="{805D56D6-07B6-472D-A179-F3A9EAB7E012}" srcOrd="0" destOrd="0" presId="urn:microsoft.com/office/officeart/2005/8/layout/radial6"/>
    <dgm:cxn modelId="{294DB9E7-603A-4FB5-B3F2-ED1B07E83260}" srcId="{BC1C41F4-A046-4CE6-8098-64B026F63731}" destId="{68E5016A-D61E-4128-B18C-A01BC82CCBBD}" srcOrd="0" destOrd="0" parTransId="{7543DFB9-A70B-43E8-A0BB-9E78948D5404}" sibTransId="{80EA5585-11F0-42B4-8710-73BB3F2F3F6B}"/>
    <dgm:cxn modelId="{884DE9EA-4206-4E86-9595-7C1F7E754134}" type="presOf" srcId="{CD485D61-F2A2-47C7-A3F9-C7EA2705D957}" destId="{F2F5A6B3-11B2-4D27-94D5-47C514701D67}" srcOrd="0" destOrd="0" presId="urn:microsoft.com/office/officeart/2005/8/layout/radial6"/>
    <dgm:cxn modelId="{FEE5B4F4-E7A0-4588-8982-F4498569C508}" srcId="{68E5016A-D61E-4128-B18C-A01BC82CCBBD}" destId="{1350CC4E-0A8D-4962-B346-1B15535890BC}" srcOrd="5" destOrd="0" parTransId="{DAEC463E-2477-4378-8987-D3F2B9A77507}" sibTransId="{DDA01DFA-DC8C-4CB2-A3BC-84F1E0515C6F}"/>
    <dgm:cxn modelId="{4A61FEFB-2148-4F1F-B62F-5AEB0431D63C}" srcId="{68E5016A-D61E-4128-B18C-A01BC82CCBBD}" destId="{04703836-A3C1-4EB0-A6F9-DC59D0F85F88}" srcOrd="3" destOrd="0" parTransId="{DF8D48AD-6D4D-40E9-B31D-B1E885BC79B9}" sibTransId="{71ABBA10-A3E0-486D-8EC7-B024EE9D9EDC}"/>
    <dgm:cxn modelId="{784028B7-8D80-484D-B28F-B82EE9D5782D}" type="presParOf" srcId="{77D2066F-A6B4-4E3D-9F1E-281D868A1E88}" destId="{C8D22E61-F176-4117-A166-4E186D88B10A}" srcOrd="0" destOrd="0" presId="urn:microsoft.com/office/officeart/2005/8/layout/radial6"/>
    <dgm:cxn modelId="{3D04559C-631F-451B-866D-A8ABAE347117}" type="presParOf" srcId="{77D2066F-A6B4-4E3D-9F1E-281D868A1E88}" destId="{D8D03D4C-2507-4B29-9A89-C70B9F8DB16D}" srcOrd="1" destOrd="0" presId="urn:microsoft.com/office/officeart/2005/8/layout/radial6"/>
    <dgm:cxn modelId="{F01E4CB3-800B-4616-8B01-B12E45E22197}" type="presParOf" srcId="{77D2066F-A6B4-4E3D-9F1E-281D868A1E88}" destId="{B15D84B7-3A08-4DD4-9223-7985F4B11AA5}" srcOrd="2" destOrd="0" presId="urn:microsoft.com/office/officeart/2005/8/layout/radial6"/>
    <dgm:cxn modelId="{CD917788-37C7-4305-8E98-3159AF90E775}" type="presParOf" srcId="{77D2066F-A6B4-4E3D-9F1E-281D868A1E88}" destId="{3313FE4F-19F1-4242-9792-6930EE8E4FE1}" srcOrd="3" destOrd="0" presId="urn:microsoft.com/office/officeart/2005/8/layout/radial6"/>
    <dgm:cxn modelId="{2106A79D-5BC7-44BA-9F83-6052132E775E}" type="presParOf" srcId="{77D2066F-A6B4-4E3D-9F1E-281D868A1E88}" destId="{7385F1E7-97AE-4C8D-9F9C-606AA1528635}" srcOrd="4" destOrd="0" presId="urn:microsoft.com/office/officeart/2005/8/layout/radial6"/>
    <dgm:cxn modelId="{9563934D-7EB9-4901-BF57-673402094307}" type="presParOf" srcId="{77D2066F-A6B4-4E3D-9F1E-281D868A1E88}" destId="{A65CCD89-43A1-4711-8824-9E86418CE2BD}" srcOrd="5" destOrd="0" presId="urn:microsoft.com/office/officeart/2005/8/layout/radial6"/>
    <dgm:cxn modelId="{AA6260FF-C0B3-49A5-8C12-FE04602FA3D0}" type="presParOf" srcId="{77D2066F-A6B4-4E3D-9F1E-281D868A1E88}" destId="{F2F5A6B3-11B2-4D27-94D5-47C514701D67}" srcOrd="6" destOrd="0" presId="urn:microsoft.com/office/officeart/2005/8/layout/radial6"/>
    <dgm:cxn modelId="{26F5A55E-AE9B-46A8-80F1-074A9F0BCD7F}" type="presParOf" srcId="{77D2066F-A6B4-4E3D-9F1E-281D868A1E88}" destId="{5A2508FB-4CB1-4B78-9929-AE4F88014974}" srcOrd="7" destOrd="0" presId="urn:microsoft.com/office/officeart/2005/8/layout/radial6"/>
    <dgm:cxn modelId="{54CA7DED-C7F2-4748-8517-4A540E9DF095}" type="presParOf" srcId="{77D2066F-A6B4-4E3D-9F1E-281D868A1E88}" destId="{CAE1F39C-2BD9-42FD-B2A8-243E660735D2}" srcOrd="8" destOrd="0" presId="urn:microsoft.com/office/officeart/2005/8/layout/radial6"/>
    <dgm:cxn modelId="{20B0A2C9-1518-46F8-84EB-EA58BA87D9AA}" type="presParOf" srcId="{77D2066F-A6B4-4E3D-9F1E-281D868A1E88}" destId="{805D56D6-07B6-472D-A179-F3A9EAB7E012}" srcOrd="9" destOrd="0" presId="urn:microsoft.com/office/officeart/2005/8/layout/radial6"/>
    <dgm:cxn modelId="{E4AB9043-01AA-4F57-9F06-9BDCEBBF71C8}" type="presParOf" srcId="{77D2066F-A6B4-4E3D-9F1E-281D868A1E88}" destId="{D2507179-3B7F-41E4-9236-67D651F9E91F}" srcOrd="10" destOrd="0" presId="urn:microsoft.com/office/officeart/2005/8/layout/radial6"/>
    <dgm:cxn modelId="{704862A9-CE74-4801-B13B-A4CC3CCE0417}" type="presParOf" srcId="{77D2066F-A6B4-4E3D-9F1E-281D868A1E88}" destId="{80D44DF9-1891-427A-976F-AC978C0E0706}" srcOrd="11" destOrd="0" presId="urn:microsoft.com/office/officeart/2005/8/layout/radial6"/>
    <dgm:cxn modelId="{571A007B-811B-4AC4-A4E3-6493E0D91DA4}" type="presParOf" srcId="{77D2066F-A6B4-4E3D-9F1E-281D868A1E88}" destId="{13D5E54F-F0F9-43CE-BFF9-FFC988850AAC}" srcOrd="12" destOrd="0" presId="urn:microsoft.com/office/officeart/2005/8/layout/radial6"/>
    <dgm:cxn modelId="{E37BB5B0-2069-484F-B881-87D428B36B41}" type="presParOf" srcId="{77D2066F-A6B4-4E3D-9F1E-281D868A1E88}" destId="{8D666F43-8C5C-4E9E-833D-7D9E33554313}" srcOrd="13" destOrd="0" presId="urn:microsoft.com/office/officeart/2005/8/layout/radial6"/>
    <dgm:cxn modelId="{ED89A746-B50E-4729-AA83-EDEE4187265B}" type="presParOf" srcId="{77D2066F-A6B4-4E3D-9F1E-281D868A1E88}" destId="{2A60CA29-0B32-4BA8-AE8A-B9232F761373}" srcOrd="14" destOrd="0" presId="urn:microsoft.com/office/officeart/2005/8/layout/radial6"/>
    <dgm:cxn modelId="{4C0E230A-B051-4238-B1B6-2549B71F1C6F}" type="presParOf" srcId="{77D2066F-A6B4-4E3D-9F1E-281D868A1E88}" destId="{258DFE6F-E28C-4E5A-8464-8BBB06DBAB69}" srcOrd="15" destOrd="0" presId="urn:microsoft.com/office/officeart/2005/8/layout/radial6"/>
    <dgm:cxn modelId="{BB0A0110-6924-4437-98DD-6D5CEE382201}" type="presParOf" srcId="{77D2066F-A6B4-4E3D-9F1E-281D868A1E88}" destId="{8D5D06CA-02A2-40CA-8F61-CB3F400623E4}" srcOrd="16" destOrd="0" presId="urn:microsoft.com/office/officeart/2005/8/layout/radial6"/>
    <dgm:cxn modelId="{51792BE2-FDD5-44E6-BF14-DA14682D84CE}" type="presParOf" srcId="{77D2066F-A6B4-4E3D-9F1E-281D868A1E88}" destId="{626B0DF9-4DB1-4B4E-A06E-E6F0785EA63E}" srcOrd="17" destOrd="0" presId="urn:microsoft.com/office/officeart/2005/8/layout/radial6"/>
    <dgm:cxn modelId="{77AED0EF-EDDF-4839-8759-BEECB3C0716D}" type="presParOf" srcId="{77D2066F-A6B4-4E3D-9F1E-281D868A1E88}" destId="{3B441F65-007A-43F3-B9BD-873A91C7A831}" srcOrd="18" destOrd="0" presId="urn:microsoft.com/office/officeart/2005/8/layout/radial6"/>
    <dgm:cxn modelId="{2195A5B3-6658-4549-8763-B6891167F915}" type="presParOf" srcId="{77D2066F-A6B4-4E3D-9F1E-281D868A1E88}" destId="{E735002F-5727-48E1-B3AB-0E2778A6D49F}" srcOrd="19" destOrd="0" presId="urn:microsoft.com/office/officeart/2005/8/layout/radial6"/>
    <dgm:cxn modelId="{D49992C1-9098-41C9-AD98-36A0D591BB2E}" type="presParOf" srcId="{77D2066F-A6B4-4E3D-9F1E-281D868A1E88}" destId="{72DDF5AD-E4D1-441A-90B6-36CCEA7C7137}" srcOrd="20" destOrd="0" presId="urn:microsoft.com/office/officeart/2005/8/layout/radial6"/>
    <dgm:cxn modelId="{EB5D54EF-2CA0-4DBC-82B5-BBEEA45D9B85}" type="presParOf" srcId="{77D2066F-A6B4-4E3D-9F1E-281D868A1E88}" destId="{B974ACD4-7EA1-4F67-8002-D9CBEE084F2A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D7866F-C754-4E0C-8697-E7AECC99DFDA}">
      <dsp:nvSpPr>
        <dsp:cNvPr id="0" name=""/>
        <dsp:cNvSpPr/>
      </dsp:nvSpPr>
      <dsp:spPr>
        <a:xfrm>
          <a:off x="1537785" y="1427261"/>
          <a:ext cx="1389749" cy="1369951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alpha val="5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alpha val="5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alpha val="5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2800" b="1" kern="1200" dirty="0">
              <a:latin typeface="Arial Black" panose="020B0A04020102020204" pitchFamily="34" charset="0"/>
              <a:ea typeface="+mn-ea"/>
              <a:cs typeface="+mn-cs"/>
            </a:rPr>
            <a:t>5 P</a:t>
          </a:r>
        </a:p>
      </dsp:txBody>
      <dsp:txXfrm>
        <a:off x="1741309" y="1627886"/>
        <a:ext cx="982701" cy="968701"/>
      </dsp:txXfrm>
    </dsp:sp>
    <dsp:sp modelId="{C45CF259-1E56-4F49-BDDE-EFA5D4F56449}">
      <dsp:nvSpPr>
        <dsp:cNvPr id="0" name=""/>
        <dsp:cNvSpPr/>
      </dsp:nvSpPr>
      <dsp:spPr>
        <a:xfrm>
          <a:off x="1476661" y="222927"/>
          <a:ext cx="1511997" cy="827996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alpha val="50000"/>
                <a:hueOff val="-197074"/>
                <a:satOff val="2578"/>
                <a:lumOff val="1221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alpha val="50000"/>
                <a:hueOff val="-197074"/>
                <a:satOff val="2578"/>
                <a:lumOff val="1221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alpha val="50000"/>
                <a:hueOff val="-197074"/>
                <a:satOff val="2578"/>
                <a:lumOff val="1221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latin typeface="Arial Black" panose="020B0A04020102020204" pitchFamily="34" charset="0"/>
              <a:ea typeface="+mn-ea"/>
              <a:cs typeface="+mn-cs"/>
            </a:rPr>
            <a:t>P1: Syfte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 dirty="0">
              <a:latin typeface="Arial Black" panose="020B0A04020102020204" pitchFamily="34" charset="0"/>
              <a:ea typeface="+mn-ea"/>
              <a:cs typeface="+mn-cs"/>
            </a:rPr>
            <a:t>Varför finns vår verksamhet?</a:t>
          </a:r>
        </a:p>
      </dsp:txBody>
      <dsp:txXfrm>
        <a:off x="1698088" y="344184"/>
        <a:ext cx="1069143" cy="585482"/>
      </dsp:txXfrm>
    </dsp:sp>
    <dsp:sp modelId="{FD925139-3369-4680-A138-8EB10C9425DE}">
      <dsp:nvSpPr>
        <dsp:cNvPr id="0" name=""/>
        <dsp:cNvSpPr/>
      </dsp:nvSpPr>
      <dsp:spPr>
        <a:xfrm>
          <a:off x="2879766" y="1242342"/>
          <a:ext cx="1511997" cy="827996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alpha val="50000"/>
                <a:hueOff val="-394149"/>
                <a:satOff val="5157"/>
                <a:lumOff val="244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alpha val="50000"/>
                <a:hueOff val="-394149"/>
                <a:satOff val="5157"/>
                <a:lumOff val="244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alpha val="50000"/>
                <a:hueOff val="-394149"/>
                <a:satOff val="5157"/>
                <a:lumOff val="244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latin typeface="Arial Black" panose="020B0A04020102020204" pitchFamily="34" charset="0"/>
              <a:ea typeface="+mn-ea"/>
              <a:cs typeface="+mn-cs"/>
            </a:rPr>
            <a:t>P2: Patienter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 dirty="0">
              <a:latin typeface="Arial Black" panose="020B0A04020102020204" pitchFamily="34" charset="0"/>
              <a:ea typeface="+mn-ea"/>
              <a:cs typeface="+mn-cs"/>
            </a:rPr>
            <a:t>Vilka är våra patienter?</a:t>
          </a:r>
        </a:p>
      </dsp:txBody>
      <dsp:txXfrm>
        <a:off x="3101193" y="1363599"/>
        <a:ext cx="1069143" cy="585482"/>
      </dsp:txXfrm>
    </dsp:sp>
    <dsp:sp modelId="{FE0EA004-C6F2-45CF-933D-362DF6BA0CF9}">
      <dsp:nvSpPr>
        <dsp:cNvPr id="0" name=""/>
        <dsp:cNvSpPr/>
      </dsp:nvSpPr>
      <dsp:spPr>
        <a:xfrm>
          <a:off x="2343827" y="2891790"/>
          <a:ext cx="1511997" cy="827996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alpha val="50000"/>
                <a:hueOff val="-591223"/>
                <a:satOff val="7735"/>
                <a:lumOff val="3663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alpha val="50000"/>
                <a:hueOff val="-591223"/>
                <a:satOff val="7735"/>
                <a:lumOff val="3663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alpha val="50000"/>
                <a:hueOff val="-591223"/>
                <a:satOff val="7735"/>
                <a:lumOff val="3663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latin typeface="Arial Black" panose="020B0A04020102020204" pitchFamily="34" charset="0"/>
              <a:ea typeface="+mn-ea"/>
              <a:cs typeface="+mn-cs"/>
            </a:rPr>
            <a:t>P3: Personal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 dirty="0">
              <a:latin typeface="Arial Black" panose="020B0A04020102020204" pitchFamily="34" charset="0"/>
              <a:ea typeface="+mn-ea"/>
              <a:cs typeface="+mn-cs"/>
            </a:rPr>
            <a:t>Vilka arbetar här?</a:t>
          </a:r>
        </a:p>
      </dsp:txBody>
      <dsp:txXfrm>
        <a:off x="2565254" y="3013047"/>
        <a:ext cx="1069143" cy="585482"/>
      </dsp:txXfrm>
    </dsp:sp>
    <dsp:sp modelId="{F3BA2F84-2E2C-43FB-9091-22EE200339DC}">
      <dsp:nvSpPr>
        <dsp:cNvPr id="0" name=""/>
        <dsp:cNvSpPr/>
      </dsp:nvSpPr>
      <dsp:spPr>
        <a:xfrm>
          <a:off x="609495" y="2891790"/>
          <a:ext cx="1511997" cy="827996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alpha val="50000"/>
                <a:hueOff val="-394149"/>
                <a:satOff val="5157"/>
                <a:lumOff val="2442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alpha val="50000"/>
                <a:hueOff val="-394149"/>
                <a:satOff val="5157"/>
                <a:lumOff val="2442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alpha val="50000"/>
                <a:hueOff val="-394149"/>
                <a:satOff val="5157"/>
                <a:lumOff val="2442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latin typeface="Arial Black" panose="020B0A04020102020204" pitchFamily="34" charset="0"/>
              <a:ea typeface="+mn-ea"/>
              <a:cs typeface="+mn-cs"/>
            </a:rPr>
            <a:t>P4: Processer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 dirty="0">
              <a:latin typeface="Arial Black" panose="020B0A04020102020204" pitchFamily="34" charset="0"/>
              <a:ea typeface="+mn-ea"/>
              <a:cs typeface="+mn-cs"/>
            </a:rPr>
            <a:t>Vilka är våra huvudprocesser?</a:t>
          </a:r>
        </a:p>
      </dsp:txBody>
      <dsp:txXfrm>
        <a:off x="830922" y="3013047"/>
        <a:ext cx="1069143" cy="585482"/>
      </dsp:txXfrm>
    </dsp:sp>
    <dsp:sp modelId="{6E7EC5C7-EB28-4686-AC13-E0582E0E412B}">
      <dsp:nvSpPr>
        <dsp:cNvPr id="0" name=""/>
        <dsp:cNvSpPr/>
      </dsp:nvSpPr>
      <dsp:spPr>
        <a:xfrm>
          <a:off x="73556" y="1242342"/>
          <a:ext cx="1511997" cy="827996"/>
        </a:xfrm>
        <a:prstGeom prst="ellipse">
          <a:avLst/>
        </a:prstGeom>
        <a:gradFill rotWithShape="0">
          <a:gsLst>
            <a:gs pos="0">
              <a:schemeClr val="accent2">
                <a:shade val="80000"/>
                <a:alpha val="50000"/>
                <a:hueOff val="-197074"/>
                <a:satOff val="2578"/>
                <a:lumOff val="1221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shade val="80000"/>
                <a:alpha val="50000"/>
                <a:hueOff val="-197074"/>
                <a:satOff val="2578"/>
                <a:lumOff val="1221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shade val="80000"/>
                <a:alpha val="50000"/>
                <a:hueOff val="-197074"/>
                <a:satOff val="2578"/>
                <a:lumOff val="1221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tx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latin typeface="Arial Black" panose="020B0A04020102020204" pitchFamily="34" charset="0"/>
              <a:ea typeface="+mn-ea"/>
              <a:cs typeface="+mn-cs"/>
            </a:rPr>
            <a:t>P5: Mönster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kern="1200" dirty="0">
              <a:latin typeface="Arial Black" panose="020B0A04020102020204" pitchFamily="34" charset="0"/>
              <a:ea typeface="+mn-ea"/>
              <a:cs typeface="+mn-cs"/>
            </a:rPr>
            <a:t>Lärdomar om vårt  mikrosystem</a:t>
          </a:r>
        </a:p>
      </dsp:txBody>
      <dsp:txXfrm>
        <a:off x="294983" y="1363599"/>
        <a:ext cx="1069143" cy="5854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74ACD4-7EA1-4F67-8002-D9CBEE084F2A}">
      <dsp:nvSpPr>
        <dsp:cNvPr id="0" name=""/>
        <dsp:cNvSpPr/>
      </dsp:nvSpPr>
      <dsp:spPr>
        <a:xfrm>
          <a:off x="562089" y="323079"/>
          <a:ext cx="2579141" cy="2579141"/>
        </a:xfrm>
        <a:prstGeom prst="blockArc">
          <a:avLst>
            <a:gd name="adj1" fmla="val 13114286"/>
            <a:gd name="adj2" fmla="val 16200000"/>
            <a:gd name="adj3" fmla="val 3895"/>
          </a:avLst>
        </a:prstGeom>
        <a:gradFill rotWithShape="0">
          <a:gsLst>
            <a:gs pos="0">
              <a:srgbClr val="EEAE1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EAE1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EAE1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B441F65-007A-43F3-B9BD-873A91C7A831}">
      <dsp:nvSpPr>
        <dsp:cNvPr id="0" name=""/>
        <dsp:cNvSpPr/>
      </dsp:nvSpPr>
      <dsp:spPr>
        <a:xfrm>
          <a:off x="562089" y="323079"/>
          <a:ext cx="2579141" cy="2579141"/>
        </a:xfrm>
        <a:prstGeom prst="blockArc">
          <a:avLst>
            <a:gd name="adj1" fmla="val 10028571"/>
            <a:gd name="adj2" fmla="val 13114286"/>
            <a:gd name="adj3" fmla="val 3895"/>
          </a:avLst>
        </a:prstGeom>
        <a:gradFill rotWithShape="0">
          <a:gsLst>
            <a:gs pos="0">
              <a:srgbClr val="97C83C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97C83C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97C83C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258DFE6F-E28C-4E5A-8464-8BBB06DBAB69}">
      <dsp:nvSpPr>
        <dsp:cNvPr id="0" name=""/>
        <dsp:cNvSpPr/>
      </dsp:nvSpPr>
      <dsp:spPr>
        <a:xfrm>
          <a:off x="562089" y="323079"/>
          <a:ext cx="2579141" cy="2579141"/>
        </a:xfrm>
        <a:prstGeom prst="blockArc">
          <a:avLst>
            <a:gd name="adj1" fmla="val 6942857"/>
            <a:gd name="adj2" fmla="val 10028571"/>
            <a:gd name="adj3" fmla="val 3895"/>
          </a:avLst>
        </a:prstGeom>
        <a:gradFill rotWithShape="0">
          <a:gsLst>
            <a:gs pos="0">
              <a:srgbClr val="24A5CD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24A5CD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24A5CD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13D5E54F-F0F9-43CE-BFF9-FFC988850AAC}">
      <dsp:nvSpPr>
        <dsp:cNvPr id="0" name=""/>
        <dsp:cNvSpPr/>
      </dsp:nvSpPr>
      <dsp:spPr>
        <a:xfrm>
          <a:off x="562089" y="323079"/>
          <a:ext cx="2579141" cy="2579141"/>
        </a:xfrm>
        <a:prstGeom prst="blockArc">
          <a:avLst>
            <a:gd name="adj1" fmla="val 3857143"/>
            <a:gd name="adj2" fmla="val 6942857"/>
            <a:gd name="adj3" fmla="val 3895"/>
          </a:avLst>
        </a:prstGeom>
        <a:gradFill rotWithShape="0">
          <a:gsLst>
            <a:gs pos="0">
              <a:srgbClr val="7458AB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458AB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458AB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805D56D6-07B6-472D-A179-F3A9EAB7E012}">
      <dsp:nvSpPr>
        <dsp:cNvPr id="0" name=""/>
        <dsp:cNvSpPr/>
      </dsp:nvSpPr>
      <dsp:spPr>
        <a:xfrm>
          <a:off x="562089" y="323079"/>
          <a:ext cx="2579141" cy="2579141"/>
        </a:xfrm>
        <a:prstGeom prst="blockArc">
          <a:avLst>
            <a:gd name="adj1" fmla="val 771429"/>
            <a:gd name="adj2" fmla="val 3857143"/>
            <a:gd name="adj3" fmla="val 3895"/>
          </a:avLst>
        </a:prstGeom>
        <a:gradFill rotWithShape="0">
          <a:gsLst>
            <a:gs pos="0">
              <a:srgbClr val="EC681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C681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C681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F2F5A6B3-11B2-4D27-94D5-47C514701D67}">
      <dsp:nvSpPr>
        <dsp:cNvPr id="0" name=""/>
        <dsp:cNvSpPr/>
      </dsp:nvSpPr>
      <dsp:spPr>
        <a:xfrm>
          <a:off x="562089" y="323079"/>
          <a:ext cx="2579141" cy="2579141"/>
        </a:xfrm>
        <a:prstGeom prst="blockArc">
          <a:avLst>
            <a:gd name="adj1" fmla="val 19285714"/>
            <a:gd name="adj2" fmla="val 771429"/>
            <a:gd name="adj3" fmla="val 3895"/>
          </a:avLst>
        </a:prstGeom>
        <a:gradFill rotWithShape="0">
          <a:gsLst>
            <a:gs pos="0">
              <a:srgbClr val="EEAE1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EAE1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EAE1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313FE4F-19F1-4242-9792-6930EE8E4FE1}">
      <dsp:nvSpPr>
        <dsp:cNvPr id="0" name=""/>
        <dsp:cNvSpPr/>
      </dsp:nvSpPr>
      <dsp:spPr>
        <a:xfrm>
          <a:off x="562089" y="323079"/>
          <a:ext cx="2579141" cy="2579141"/>
        </a:xfrm>
        <a:prstGeom prst="blockArc">
          <a:avLst>
            <a:gd name="adj1" fmla="val 16200000"/>
            <a:gd name="adj2" fmla="val 19285714"/>
            <a:gd name="adj3" fmla="val 3895"/>
          </a:avLst>
        </a:prstGeom>
        <a:gradFill rotWithShape="0">
          <a:gsLst>
            <a:gs pos="0">
              <a:srgbClr val="97C83C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97C83C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97C83C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C8D22E61-F176-4117-A166-4E186D88B10A}">
      <dsp:nvSpPr>
        <dsp:cNvPr id="0" name=""/>
        <dsp:cNvSpPr/>
      </dsp:nvSpPr>
      <dsp:spPr>
        <a:xfrm>
          <a:off x="1355292" y="1116282"/>
          <a:ext cx="992735" cy="992735"/>
        </a:xfrm>
        <a:prstGeom prst="ellipse">
          <a:avLst/>
        </a:prstGeom>
        <a:gradFill rotWithShape="0">
          <a:gsLst>
            <a:gs pos="0">
              <a:srgbClr val="E0317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0317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0317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TILLIT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7 grund-principer</a:t>
          </a:r>
        </a:p>
      </dsp:txBody>
      <dsp:txXfrm>
        <a:off x="1500675" y="1261665"/>
        <a:ext cx="701969" cy="701969"/>
      </dsp:txXfrm>
    </dsp:sp>
    <dsp:sp modelId="{D8D03D4C-2507-4B29-9A89-C70B9F8DB16D}">
      <dsp:nvSpPr>
        <dsp:cNvPr id="0" name=""/>
        <dsp:cNvSpPr/>
      </dsp:nvSpPr>
      <dsp:spPr>
        <a:xfrm>
          <a:off x="1340525" y="7341"/>
          <a:ext cx="1022268" cy="681510"/>
        </a:xfrm>
        <a:prstGeom prst="ellipse">
          <a:avLst/>
        </a:prstGeom>
        <a:gradFill rotWithShape="0">
          <a:gsLst>
            <a:gs pos="0">
              <a:srgbClr val="97C83C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97C83C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97C83C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Öppenhet</a:t>
          </a:r>
        </a:p>
      </dsp:txBody>
      <dsp:txXfrm>
        <a:off x="1490233" y="107146"/>
        <a:ext cx="722852" cy="481900"/>
      </dsp:txXfrm>
    </dsp:sp>
    <dsp:sp modelId="{7385F1E7-97AE-4C8D-9F9C-606AA1528635}">
      <dsp:nvSpPr>
        <dsp:cNvPr id="0" name=""/>
        <dsp:cNvSpPr/>
      </dsp:nvSpPr>
      <dsp:spPr>
        <a:xfrm>
          <a:off x="2329193" y="483458"/>
          <a:ext cx="1022268" cy="681510"/>
        </a:xfrm>
        <a:prstGeom prst="ellipse">
          <a:avLst/>
        </a:prstGeom>
        <a:gradFill rotWithShape="0">
          <a:gsLst>
            <a:gs pos="0">
              <a:srgbClr val="EEAE1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EAE1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EAE1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Medborgar-fokus</a:t>
          </a:r>
        </a:p>
      </dsp:txBody>
      <dsp:txXfrm>
        <a:off x="2478901" y="583263"/>
        <a:ext cx="722852" cy="481900"/>
      </dsp:txXfrm>
    </dsp:sp>
    <dsp:sp modelId="{5A2508FB-4CB1-4B78-9929-AE4F88014974}">
      <dsp:nvSpPr>
        <dsp:cNvPr id="0" name=""/>
        <dsp:cNvSpPr/>
      </dsp:nvSpPr>
      <dsp:spPr>
        <a:xfrm>
          <a:off x="2573374" y="1553284"/>
          <a:ext cx="1022268" cy="681510"/>
        </a:xfrm>
        <a:prstGeom prst="ellipse">
          <a:avLst/>
        </a:prstGeom>
        <a:gradFill rotWithShape="0">
          <a:gsLst>
            <a:gs pos="0">
              <a:srgbClr val="EC681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C681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C681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Helhetssyn</a:t>
          </a:r>
        </a:p>
      </dsp:txBody>
      <dsp:txXfrm>
        <a:off x="2723082" y="1653089"/>
        <a:ext cx="722852" cy="481900"/>
      </dsp:txXfrm>
    </dsp:sp>
    <dsp:sp modelId="{D2507179-3B7F-41E4-9236-67D651F9E91F}">
      <dsp:nvSpPr>
        <dsp:cNvPr id="0" name=""/>
        <dsp:cNvSpPr/>
      </dsp:nvSpPr>
      <dsp:spPr>
        <a:xfrm>
          <a:off x="1889194" y="2411218"/>
          <a:ext cx="1022268" cy="681510"/>
        </a:xfrm>
        <a:prstGeom prst="ellipse">
          <a:avLst/>
        </a:prstGeom>
        <a:gradFill rotWithShape="0">
          <a:gsLst>
            <a:gs pos="0">
              <a:srgbClr val="7458AB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458AB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458AB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Tillitsfulla relationer</a:t>
          </a:r>
        </a:p>
      </dsp:txBody>
      <dsp:txXfrm>
        <a:off x="2038902" y="2511023"/>
        <a:ext cx="722852" cy="481900"/>
      </dsp:txXfrm>
    </dsp:sp>
    <dsp:sp modelId="{8D666F43-8C5C-4E9E-833D-7D9E33554313}">
      <dsp:nvSpPr>
        <dsp:cNvPr id="0" name=""/>
        <dsp:cNvSpPr/>
      </dsp:nvSpPr>
      <dsp:spPr>
        <a:xfrm>
          <a:off x="791856" y="2411218"/>
          <a:ext cx="1022268" cy="681510"/>
        </a:xfrm>
        <a:prstGeom prst="ellipse">
          <a:avLst/>
        </a:prstGeom>
        <a:gradFill rotWithShape="0">
          <a:gsLst>
            <a:gs pos="0">
              <a:srgbClr val="24A5CD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24A5CD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24A5CD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Handlings-utrymme</a:t>
          </a:r>
        </a:p>
      </dsp:txBody>
      <dsp:txXfrm>
        <a:off x="941564" y="2511023"/>
        <a:ext cx="722852" cy="481900"/>
      </dsp:txXfrm>
    </dsp:sp>
    <dsp:sp modelId="{8D5D06CA-02A2-40CA-8F61-CB3F400623E4}">
      <dsp:nvSpPr>
        <dsp:cNvPr id="0" name=""/>
        <dsp:cNvSpPr/>
      </dsp:nvSpPr>
      <dsp:spPr>
        <a:xfrm>
          <a:off x="107677" y="1553284"/>
          <a:ext cx="1022268" cy="681510"/>
        </a:xfrm>
        <a:prstGeom prst="ellipse">
          <a:avLst/>
        </a:prstGeom>
        <a:gradFill rotWithShape="0">
          <a:gsLst>
            <a:gs pos="0">
              <a:srgbClr val="97C83C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97C83C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97C83C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Stöd</a:t>
          </a:r>
        </a:p>
      </dsp:txBody>
      <dsp:txXfrm>
        <a:off x="257385" y="1653089"/>
        <a:ext cx="722852" cy="481900"/>
      </dsp:txXfrm>
    </dsp:sp>
    <dsp:sp modelId="{E735002F-5727-48E1-B3AB-0E2778A6D49F}">
      <dsp:nvSpPr>
        <dsp:cNvPr id="0" name=""/>
        <dsp:cNvSpPr/>
      </dsp:nvSpPr>
      <dsp:spPr>
        <a:xfrm>
          <a:off x="351857" y="483458"/>
          <a:ext cx="1022268" cy="681510"/>
        </a:xfrm>
        <a:prstGeom prst="ellipse">
          <a:avLst/>
        </a:prstGeom>
        <a:gradFill rotWithShape="0">
          <a:gsLst>
            <a:gs pos="0">
              <a:srgbClr val="EEAE1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EAE1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EAE1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11430" rIns="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900" b="1" kern="1200" dirty="0">
              <a:solidFill>
                <a:sysClr val="windowText" lastClr="000000"/>
              </a:solidFill>
              <a:latin typeface="Arial Black" panose="020B0A04020102020204" pitchFamily="34" charset="0"/>
              <a:ea typeface="+mn-ea"/>
              <a:cs typeface="+mn-cs"/>
            </a:rPr>
            <a:t>Kunskap</a:t>
          </a:r>
        </a:p>
      </dsp:txBody>
      <dsp:txXfrm>
        <a:off x="501565" y="583263"/>
        <a:ext cx="722852" cy="4819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Gäre Arvidsson Stina</dc:creator>
  <keywords/>
  <dc:description/>
  <lastModifiedBy>Stina Gare Arvidsson</lastModifiedBy>
  <revision>2</revision>
  <dcterms:created xsi:type="dcterms:W3CDTF">2021-08-30T19:40:00.0000000Z</dcterms:created>
  <dcterms:modified xsi:type="dcterms:W3CDTF">2021-10-25T12:53:53.2491437Z</dcterms:modified>
</coreProperties>
</file>